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DA" w:rsidRPr="009D7F37" w:rsidRDefault="000E30DA" w:rsidP="000E30DA">
      <w:pPr>
        <w:jc w:val="center"/>
        <w:rPr>
          <w:rFonts w:ascii="Times New Roman" w:hAnsi="Times New Roman" w:cs="Times New Roman"/>
          <w:b/>
          <w:sz w:val="24"/>
          <w:szCs w:val="24"/>
        </w:rPr>
      </w:pPr>
      <w:permStart w:id="1160734948" w:edGrp="everyone"/>
      <w:r w:rsidRPr="009D7F37">
        <w:rPr>
          <w:rFonts w:ascii="Times New Roman" w:hAnsi="Times New Roman" w:cs="Times New Roman"/>
          <w:b/>
          <w:sz w:val="24"/>
          <w:szCs w:val="24"/>
        </w:rPr>
        <w:t>PROGRAM ZAPEWNIENIA JAKOŚCI</w:t>
      </w:r>
      <w:bookmarkStart w:id="0" w:name="_GoBack"/>
      <w:bookmarkEnd w:id="0"/>
    </w:p>
    <w:permEnd w:id="1160734948"/>
    <w:p w:rsidR="000E30DA" w:rsidRPr="006B04DF" w:rsidRDefault="000E30DA" w:rsidP="000E30DA">
      <w:pPr>
        <w:pStyle w:val="Tekstpodstawowy2"/>
        <w:ind w:firstLine="709"/>
        <w:rPr>
          <w:i w:val="0"/>
          <w:iCs w:val="0"/>
        </w:rPr>
      </w:pPr>
      <w:r w:rsidRPr="006B04DF">
        <w:rPr>
          <w:i w:val="0"/>
          <w:iCs w:val="0"/>
        </w:rPr>
        <w:t xml:space="preserve">Przedmiotem PZJ </w:t>
      </w:r>
      <w:r>
        <w:rPr>
          <w:i w:val="0"/>
          <w:iCs w:val="0"/>
        </w:rPr>
        <w:t xml:space="preserve">jest </w:t>
      </w:r>
      <w:r w:rsidRPr="006B04DF">
        <w:rPr>
          <w:i w:val="0"/>
          <w:iCs w:val="0"/>
        </w:rPr>
        <w:t>przedstawienie zamierzonego sposobu wykonania robót, możliwości techniczne, kadrowe i organizacyjne gwarantujące wykonanie robót zgodnie z dokumentacją projektową, specyfiką techniczną oraz polecenia i ustaleniami przekazanymi przez Inżyniera.</w:t>
      </w:r>
      <w:r>
        <w:rPr>
          <w:i w:val="0"/>
          <w:iCs w:val="0"/>
        </w:rPr>
        <w:t xml:space="preserve"> PZJ należy przekazać zamawiającemu do akceptacji w terminie 5 dni od daty podpisania umowy.</w:t>
      </w:r>
    </w:p>
    <w:p w:rsidR="000E30DA" w:rsidRPr="006B04DF" w:rsidRDefault="000E30DA" w:rsidP="000E30DA">
      <w:pPr>
        <w:jc w:val="both"/>
      </w:pPr>
    </w:p>
    <w:p w:rsidR="000E30DA" w:rsidRPr="006B04DF" w:rsidRDefault="000E30DA" w:rsidP="000E30DA">
      <w:pPr>
        <w:pStyle w:val="Tekstpodstawowy"/>
        <w:jc w:val="both"/>
        <w:rPr>
          <w:sz w:val="24"/>
        </w:rPr>
      </w:pPr>
      <w:r w:rsidRPr="006B04DF">
        <w:rPr>
          <w:sz w:val="24"/>
        </w:rPr>
        <w:t>PZJ zawiera:</w:t>
      </w:r>
    </w:p>
    <w:p w:rsidR="000E30DA" w:rsidRPr="006B04DF" w:rsidRDefault="000E30DA" w:rsidP="000E30DA">
      <w:pPr>
        <w:pStyle w:val="Tekstpodstawowy"/>
        <w:jc w:val="both"/>
        <w:rPr>
          <w:sz w:val="24"/>
        </w:rPr>
      </w:pPr>
    </w:p>
    <w:p w:rsidR="000E30DA" w:rsidRPr="006B04DF" w:rsidRDefault="000E30DA" w:rsidP="000E30DA">
      <w:pPr>
        <w:pStyle w:val="Tekstpodstawowy"/>
        <w:jc w:val="both"/>
        <w:rPr>
          <w:sz w:val="24"/>
        </w:rPr>
      </w:pPr>
    </w:p>
    <w:p w:rsidR="000E30DA" w:rsidRPr="006B04DF" w:rsidRDefault="000E30DA" w:rsidP="000E30DA">
      <w:pPr>
        <w:pStyle w:val="Tekstpodstawowy"/>
        <w:numPr>
          <w:ilvl w:val="0"/>
          <w:numId w:val="2"/>
        </w:numPr>
        <w:jc w:val="both"/>
        <w:rPr>
          <w:sz w:val="24"/>
        </w:rPr>
      </w:pPr>
      <w:r w:rsidRPr="006B04DF">
        <w:rPr>
          <w:sz w:val="24"/>
        </w:rPr>
        <w:t>CZĘŚĆ OGÓLNĄ zawierającą:</w:t>
      </w:r>
    </w:p>
    <w:p w:rsidR="000E30DA" w:rsidRPr="006B04DF" w:rsidRDefault="000E30DA" w:rsidP="000E30DA">
      <w:pPr>
        <w:pStyle w:val="Tekstpodstawowy"/>
        <w:jc w:val="both"/>
        <w:rPr>
          <w:sz w:val="24"/>
        </w:rPr>
      </w:pPr>
    </w:p>
    <w:p w:rsidR="000E30DA" w:rsidRPr="006B04DF" w:rsidRDefault="000E30DA" w:rsidP="000E30DA">
      <w:pPr>
        <w:pStyle w:val="Tekstpodstawowy"/>
        <w:numPr>
          <w:ilvl w:val="1"/>
          <w:numId w:val="3"/>
        </w:numPr>
        <w:spacing w:line="360" w:lineRule="auto"/>
        <w:jc w:val="both"/>
        <w:rPr>
          <w:sz w:val="24"/>
        </w:rPr>
      </w:pPr>
      <w:r w:rsidRPr="006B04DF">
        <w:rPr>
          <w:sz w:val="24"/>
        </w:rPr>
        <w:t>Organizację, terminy i sposób prowadzonych robót,</w:t>
      </w:r>
    </w:p>
    <w:p w:rsidR="000E30DA" w:rsidRPr="006B04DF" w:rsidRDefault="000E30DA" w:rsidP="000E30DA">
      <w:pPr>
        <w:pStyle w:val="Tekstpodstawowy"/>
        <w:numPr>
          <w:ilvl w:val="1"/>
          <w:numId w:val="3"/>
        </w:numPr>
        <w:spacing w:line="360" w:lineRule="auto"/>
        <w:jc w:val="both"/>
        <w:rPr>
          <w:sz w:val="24"/>
        </w:rPr>
      </w:pPr>
      <w:r w:rsidRPr="006B04DF">
        <w:rPr>
          <w:sz w:val="24"/>
        </w:rPr>
        <w:t>Organizację ruchu na budowie wraz z oznakowaniem robót,</w:t>
      </w:r>
    </w:p>
    <w:p w:rsidR="000E30DA" w:rsidRPr="006B04DF" w:rsidRDefault="000E30DA" w:rsidP="000E30DA">
      <w:pPr>
        <w:pStyle w:val="Tekstpodstawowy"/>
        <w:numPr>
          <w:ilvl w:val="1"/>
          <w:numId w:val="3"/>
        </w:numPr>
        <w:spacing w:line="360" w:lineRule="auto"/>
        <w:jc w:val="both"/>
        <w:rPr>
          <w:sz w:val="24"/>
        </w:rPr>
      </w:pPr>
      <w:r w:rsidRPr="006B04DF">
        <w:rPr>
          <w:sz w:val="24"/>
        </w:rPr>
        <w:t xml:space="preserve">BHP i organizację budowy, w tym zaplecze, zasilanie, woda itp., </w:t>
      </w:r>
    </w:p>
    <w:p w:rsidR="000E30DA" w:rsidRPr="006B04DF" w:rsidRDefault="000E30DA" w:rsidP="000E30DA">
      <w:pPr>
        <w:pStyle w:val="Tekstpodstawowy"/>
        <w:numPr>
          <w:ilvl w:val="1"/>
          <w:numId w:val="3"/>
        </w:numPr>
        <w:spacing w:line="360" w:lineRule="auto"/>
        <w:jc w:val="both"/>
        <w:rPr>
          <w:sz w:val="24"/>
        </w:rPr>
      </w:pPr>
      <w:r w:rsidRPr="006B04DF">
        <w:rPr>
          <w:sz w:val="24"/>
        </w:rPr>
        <w:t xml:space="preserve">Wykaz zespołów roboczych przewidzianych do realizacji robót, </w:t>
      </w:r>
    </w:p>
    <w:p w:rsidR="000E30DA" w:rsidRPr="006B04DF" w:rsidRDefault="000E30DA" w:rsidP="000E30DA">
      <w:pPr>
        <w:pStyle w:val="Tekstpodstawowy"/>
        <w:numPr>
          <w:ilvl w:val="1"/>
          <w:numId w:val="3"/>
        </w:numPr>
        <w:spacing w:line="360" w:lineRule="auto"/>
        <w:jc w:val="both"/>
        <w:rPr>
          <w:sz w:val="24"/>
        </w:rPr>
      </w:pPr>
      <w:r w:rsidRPr="006B04DF">
        <w:rPr>
          <w:sz w:val="24"/>
        </w:rPr>
        <w:t>Wykaz osób odpowiedzialnych za jakość i terminowość wykonania poszczególnych elementów robót,</w:t>
      </w:r>
    </w:p>
    <w:p w:rsidR="000E30DA" w:rsidRPr="006B04DF" w:rsidRDefault="000E30DA" w:rsidP="000E30DA">
      <w:pPr>
        <w:pStyle w:val="Tekstpodstawowy"/>
        <w:numPr>
          <w:ilvl w:val="1"/>
          <w:numId w:val="3"/>
        </w:numPr>
        <w:spacing w:line="360" w:lineRule="auto"/>
        <w:jc w:val="both"/>
        <w:rPr>
          <w:sz w:val="24"/>
        </w:rPr>
      </w:pPr>
      <w:r w:rsidRPr="006B04DF">
        <w:rPr>
          <w:sz w:val="24"/>
        </w:rPr>
        <w:t>System kontroli laboratoryjnej, wyposażenie w sprzęt badawczy,</w:t>
      </w:r>
    </w:p>
    <w:p w:rsidR="000E30DA" w:rsidRPr="006B04DF" w:rsidRDefault="000E30DA" w:rsidP="000E30DA">
      <w:pPr>
        <w:pStyle w:val="Tekstpodstawowy"/>
        <w:numPr>
          <w:ilvl w:val="1"/>
          <w:numId w:val="3"/>
        </w:numPr>
        <w:spacing w:line="360" w:lineRule="auto"/>
        <w:jc w:val="both"/>
        <w:rPr>
          <w:sz w:val="24"/>
        </w:rPr>
      </w:pPr>
      <w:r w:rsidRPr="006B04DF">
        <w:rPr>
          <w:sz w:val="24"/>
        </w:rPr>
        <w:t xml:space="preserve">Opis sposobu gromadzenia wyników badań laboratoryjnych, zapisów pomiarów i formę ich przekazywania Inżynierowi wraz ze schematem organizacyjnym i wskazaniem osoby odpowiedzialnej. </w:t>
      </w:r>
    </w:p>
    <w:p w:rsidR="000E30DA" w:rsidRPr="006B04DF" w:rsidRDefault="000E30DA" w:rsidP="000E30DA">
      <w:pPr>
        <w:pStyle w:val="Style8"/>
        <w:widowControl/>
        <w:numPr>
          <w:ilvl w:val="1"/>
          <w:numId w:val="3"/>
        </w:numPr>
        <w:spacing w:line="240" w:lineRule="auto"/>
        <w:rPr>
          <w:rStyle w:val="FontStyle14"/>
          <w:rFonts w:ascii="Times New Roman" w:hAnsi="Times New Roman" w:cs="Times New Roman"/>
          <w:b w:val="0"/>
        </w:rPr>
      </w:pPr>
      <w:r w:rsidRPr="006B04DF">
        <w:rPr>
          <w:rStyle w:val="FontStyle14"/>
          <w:rFonts w:ascii="Times New Roman" w:hAnsi="Times New Roman" w:cs="Times New Roman"/>
          <w:b w:val="0"/>
        </w:rPr>
        <w:t>Wymagania dotyczące właściwości wyrobów budowlanych.</w:t>
      </w:r>
    </w:p>
    <w:p w:rsidR="000E30DA" w:rsidRPr="006B04DF" w:rsidRDefault="000E30DA" w:rsidP="000E30DA">
      <w:pPr>
        <w:pStyle w:val="Style8"/>
        <w:widowControl/>
        <w:spacing w:line="240" w:lineRule="auto"/>
        <w:ind w:left="792" w:firstLine="0"/>
        <w:rPr>
          <w:rStyle w:val="FontStyle14"/>
          <w:rFonts w:ascii="Times New Roman" w:hAnsi="Times New Roman" w:cs="Times New Roman"/>
        </w:rPr>
      </w:pPr>
    </w:p>
    <w:p w:rsidR="000E30DA" w:rsidRPr="006B04DF" w:rsidRDefault="000E30DA" w:rsidP="000E30DA">
      <w:pPr>
        <w:pStyle w:val="Style9"/>
        <w:widowControl/>
        <w:numPr>
          <w:ilvl w:val="2"/>
          <w:numId w:val="3"/>
        </w:numPr>
        <w:rPr>
          <w:rStyle w:val="FontStyle18"/>
          <w:bCs/>
        </w:rPr>
      </w:pPr>
      <w:r w:rsidRPr="006B04DF">
        <w:rPr>
          <w:rStyle w:val="FontStyle17"/>
          <w:b w:val="0"/>
        </w:rPr>
        <w:t>Wymagania podstawowe</w:t>
      </w:r>
    </w:p>
    <w:p w:rsidR="000E30DA" w:rsidRPr="006B04DF" w:rsidRDefault="000E30DA" w:rsidP="000E30DA">
      <w:pPr>
        <w:pStyle w:val="Style6"/>
        <w:widowControl/>
        <w:numPr>
          <w:ilvl w:val="2"/>
          <w:numId w:val="3"/>
        </w:numPr>
        <w:tabs>
          <w:tab w:val="left" w:pos="511"/>
        </w:tabs>
        <w:spacing w:line="240" w:lineRule="auto"/>
        <w:jc w:val="left"/>
        <w:rPr>
          <w:rStyle w:val="FontStyle12"/>
          <w:bCs/>
        </w:rPr>
      </w:pPr>
      <w:r w:rsidRPr="006B04DF">
        <w:rPr>
          <w:rStyle w:val="FontStyle15"/>
          <w:b w:val="0"/>
        </w:rPr>
        <w:t>Inspekcja wytwórni materiałów</w:t>
      </w:r>
    </w:p>
    <w:p w:rsidR="000E30DA" w:rsidRPr="006B04DF" w:rsidRDefault="000E30DA" w:rsidP="000E30DA">
      <w:pPr>
        <w:pStyle w:val="Style6"/>
        <w:widowControl/>
        <w:numPr>
          <w:ilvl w:val="2"/>
          <w:numId w:val="3"/>
        </w:numPr>
        <w:tabs>
          <w:tab w:val="left" w:pos="511"/>
        </w:tabs>
        <w:spacing w:line="240" w:lineRule="auto"/>
        <w:jc w:val="left"/>
        <w:rPr>
          <w:rStyle w:val="FontStyle12"/>
          <w:bCs/>
        </w:rPr>
      </w:pPr>
      <w:r w:rsidRPr="006B04DF">
        <w:rPr>
          <w:rStyle w:val="FontStyle15"/>
          <w:b w:val="0"/>
        </w:rPr>
        <w:t>Materiały nieodpowiadające wymaganiom</w:t>
      </w:r>
    </w:p>
    <w:p w:rsidR="000E30DA" w:rsidRPr="006B04DF" w:rsidRDefault="000E30DA" w:rsidP="000E30DA">
      <w:pPr>
        <w:pStyle w:val="Style6"/>
        <w:widowControl/>
        <w:numPr>
          <w:ilvl w:val="2"/>
          <w:numId w:val="3"/>
        </w:numPr>
        <w:tabs>
          <w:tab w:val="left" w:pos="511"/>
        </w:tabs>
        <w:spacing w:line="240" w:lineRule="auto"/>
        <w:jc w:val="left"/>
        <w:rPr>
          <w:rStyle w:val="FontStyle12"/>
          <w:bCs/>
        </w:rPr>
      </w:pPr>
      <w:r w:rsidRPr="006B04DF">
        <w:rPr>
          <w:rStyle w:val="FontStyle15"/>
          <w:b w:val="0"/>
        </w:rPr>
        <w:t>Przechowywanie i składowanie materiałów</w:t>
      </w:r>
    </w:p>
    <w:p w:rsidR="000E30DA" w:rsidRPr="006B04DF" w:rsidRDefault="000E30DA" w:rsidP="000E30DA">
      <w:pPr>
        <w:pStyle w:val="Style6"/>
        <w:widowControl/>
        <w:numPr>
          <w:ilvl w:val="2"/>
          <w:numId w:val="3"/>
        </w:numPr>
        <w:tabs>
          <w:tab w:val="left" w:pos="511"/>
        </w:tabs>
        <w:spacing w:line="240" w:lineRule="auto"/>
        <w:jc w:val="left"/>
        <w:rPr>
          <w:rStyle w:val="FontStyle15"/>
          <w:b w:val="0"/>
        </w:rPr>
      </w:pPr>
      <w:r w:rsidRPr="006B04DF">
        <w:rPr>
          <w:rStyle w:val="FontStyle15"/>
          <w:b w:val="0"/>
        </w:rPr>
        <w:t>Wariantowe stosowanie materiałów</w:t>
      </w:r>
    </w:p>
    <w:p w:rsidR="000E30DA" w:rsidRPr="006B04DF" w:rsidRDefault="000E30DA" w:rsidP="000E30DA">
      <w:pPr>
        <w:pStyle w:val="Style6"/>
        <w:widowControl/>
        <w:numPr>
          <w:ilvl w:val="2"/>
          <w:numId w:val="3"/>
        </w:numPr>
        <w:tabs>
          <w:tab w:val="left" w:pos="511"/>
        </w:tabs>
        <w:spacing w:line="240" w:lineRule="auto"/>
        <w:jc w:val="left"/>
        <w:rPr>
          <w:rFonts w:ascii="Times New Roman" w:hAnsi="Times New Roman" w:cs="Times New Roman"/>
          <w:bCs/>
        </w:rPr>
      </w:pPr>
      <w:r w:rsidRPr="006B04DF">
        <w:rPr>
          <w:rStyle w:val="FontStyle15"/>
          <w:b w:val="0"/>
        </w:rPr>
        <w:t>Kwalifikacje właściwości materiałów i urządzeń</w:t>
      </w:r>
    </w:p>
    <w:p w:rsidR="000E30DA" w:rsidRPr="006B04DF" w:rsidRDefault="000E30DA" w:rsidP="000E30DA">
      <w:pPr>
        <w:pStyle w:val="Tekstpodstawowy"/>
        <w:jc w:val="both"/>
        <w:rPr>
          <w:sz w:val="24"/>
        </w:rPr>
      </w:pPr>
    </w:p>
    <w:p w:rsidR="000E30DA" w:rsidRPr="006B04DF" w:rsidRDefault="000E30DA" w:rsidP="000E30DA">
      <w:pPr>
        <w:pStyle w:val="Tekstpodstawowy"/>
        <w:numPr>
          <w:ilvl w:val="0"/>
          <w:numId w:val="3"/>
        </w:numPr>
        <w:jc w:val="both"/>
        <w:rPr>
          <w:sz w:val="24"/>
        </w:rPr>
      </w:pPr>
      <w:r w:rsidRPr="006B04DF">
        <w:rPr>
          <w:sz w:val="24"/>
        </w:rPr>
        <w:t>CZĘŚĆ SZCZEGÓŁOWA zawierającą:</w:t>
      </w:r>
    </w:p>
    <w:p w:rsidR="000E30DA" w:rsidRPr="006B04DF" w:rsidRDefault="000E30DA" w:rsidP="000E30DA">
      <w:pPr>
        <w:pStyle w:val="Tekstpodstawowy"/>
        <w:jc w:val="both"/>
        <w:rPr>
          <w:sz w:val="24"/>
        </w:rPr>
      </w:pPr>
    </w:p>
    <w:p w:rsidR="000E30DA" w:rsidRPr="006B04DF" w:rsidRDefault="000E30DA" w:rsidP="000E30DA">
      <w:pPr>
        <w:pStyle w:val="Tekstpodstawowy"/>
        <w:numPr>
          <w:ilvl w:val="1"/>
          <w:numId w:val="3"/>
        </w:numPr>
        <w:spacing w:line="360" w:lineRule="auto"/>
        <w:jc w:val="both"/>
        <w:rPr>
          <w:sz w:val="24"/>
        </w:rPr>
      </w:pPr>
      <w:r w:rsidRPr="006B04DF">
        <w:rPr>
          <w:sz w:val="24"/>
        </w:rPr>
        <w:t>Wykaz maszyn, urządzeń i środków transportu zastosowanych na budowie (ilość, rodzaj, rok produkcji),</w:t>
      </w:r>
    </w:p>
    <w:p w:rsidR="000E30DA" w:rsidRPr="006B04DF" w:rsidRDefault="000E30DA" w:rsidP="000E30DA">
      <w:pPr>
        <w:pStyle w:val="Tekstpodstawowy"/>
        <w:numPr>
          <w:ilvl w:val="1"/>
          <w:numId w:val="3"/>
        </w:numPr>
        <w:jc w:val="both"/>
        <w:rPr>
          <w:bCs/>
          <w:iCs/>
          <w:sz w:val="24"/>
        </w:rPr>
      </w:pPr>
      <w:r w:rsidRPr="006B04DF">
        <w:rPr>
          <w:bCs/>
          <w:iCs/>
          <w:sz w:val="24"/>
        </w:rPr>
        <w:t>Organizacja i sposób prowadzenia poszczególnych asortymentów robót.</w:t>
      </w:r>
    </w:p>
    <w:p w:rsidR="000E30DA" w:rsidRPr="006B04DF" w:rsidRDefault="000E30DA" w:rsidP="000E30DA">
      <w:pPr>
        <w:pStyle w:val="Tekstpodstawowy"/>
        <w:spacing w:line="360" w:lineRule="auto"/>
        <w:ind w:left="792"/>
        <w:jc w:val="both"/>
        <w:rPr>
          <w:sz w:val="24"/>
        </w:rPr>
      </w:pPr>
    </w:p>
    <w:p w:rsidR="000E30DA" w:rsidRPr="006B04DF" w:rsidRDefault="000E30DA" w:rsidP="000E30DA">
      <w:pPr>
        <w:jc w:val="both"/>
      </w:pPr>
    </w:p>
    <w:p w:rsidR="000E30DA" w:rsidRPr="00BA6A9A" w:rsidRDefault="000E30DA" w:rsidP="00BA6A9A">
      <w:pPr>
        <w:rPr>
          <w:rFonts w:ascii="Times New Roman" w:hAnsi="Times New Roman" w:cs="Times New Roman"/>
          <w:sz w:val="24"/>
          <w:szCs w:val="24"/>
        </w:rPr>
      </w:pPr>
    </w:p>
    <w:sectPr w:rsidR="000E30DA" w:rsidRPr="00BA6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A7E"/>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336743CC"/>
    <w:multiLevelType w:val="hybridMultilevel"/>
    <w:tmpl w:val="4EF0B7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250832"/>
    <w:multiLevelType w:val="multilevel"/>
    <w:tmpl w:val="041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9A"/>
    <w:rsid w:val="000E30DA"/>
    <w:rsid w:val="004A65C2"/>
    <w:rsid w:val="00554139"/>
    <w:rsid w:val="00790CFF"/>
    <w:rsid w:val="009D7F37"/>
    <w:rsid w:val="00BA6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8F7C9-D821-424A-B82E-799C7807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A6A9A"/>
    <w:pPr>
      <w:ind w:left="720"/>
      <w:contextualSpacing/>
    </w:pPr>
  </w:style>
  <w:style w:type="paragraph" w:styleId="Tekstpodstawowy">
    <w:name w:val="Body Text"/>
    <w:aliases w:val="Znak Znak Znak Znak Znak Znak Znak Znak Znak Znak Znak Znak Znak Znak Znak Znak Znak Znak Znak Znak Znak,Znak Znak Znak Znak Znak Znak Znak Znak Znak Znak Znak Znak Znak Znak Znak Znak Znak Znak Znak Znak"/>
    <w:basedOn w:val="Normalny"/>
    <w:link w:val="TekstpodstawowyZnak"/>
    <w:rsid w:val="000E30DA"/>
    <w:pPr>
      <w:suppressAutoHyphens/>
      <w:spacing w:after="0" w:line="240" w:lineRule="auto"/>
    </w:pPr>
    <w:rPr>
      <w:rFonts w:ascii="Times New Roman" w:eastAsia="Times New Roman" w:hAnsi="Times New Roman" w:cs="Times New Roman"/>
      <w:sz w:val="20"/>
      <w:szCs w:val="24"/>
      <w:lang w:eastAsia="ar-SA"/>
    </w:rPr>
  </w:style>
  <w:style w:type="character" w:customStyle="1" w:styleId="TekstpodstawowyZnak">
    <w:name w:val="Tekst podstawowy Znak"/>
    <w:aliases w:val="Znak Znak Znak Znak Znak Znak Znak Znak Znak Znak Znak Znak Znak Znak Znak Znak Znak Znak Znak Znak Znak Znak,Znak Znak Znak Znak Znak Znak Znak Znak Znak Znak Znak Znak Znak Znak Znak Znak Znak Znak Znak Znak Znak1"/>
    <w:basedOn w:val="Domylnaczcionkaakapitu"/>
    <w:link w:val="Tekstpodstawowy"/>
    <w:rsid w:val="000E30DA"/>
    <w:rPr>
      <w:rFonts w:ascii="Times New Roman" w:eastAsia="Times New Roman" w:hAnsi="Times New Roman" w:cs="Times New Roman"/>
      <w:sz w:val="20"/>
      <w:szCs w:val="24"/>
      <w:lang w:eastAsia="ar-SA"/>
    </w:rPr>
  </w:style>
  <w:style w:type="paragraph" w:styleId="Tekstpodstawowy2">
    <w:name w:val="Body Text 2"/>
    <w:basedOn w:val="Normalny"/>
    <w:link w:val="Tekstpodstawowy2Znak"/>
    <w:uiPriority w:val="99"/>
    <w:semiHidden/>
    <w:rsid w:val="000E30DA"/>
    <w:pPr>
      <w:spacing w:after="0" w:line="240" w:lineRule="auto"/>
      <w:jc w:val="both"/>
    </w:pPr>
    <w:rPr>
      <w:rFonts w:ascii="Times New Roman" w:eastAsia="Times New Roman" w:hAnsi="Times New Roman" w:cs="Times New Roman"/>
      <w:i/>
      <w:iCs/>
      <w:sz w:val="24"/>
      <w:szCs w:val="24"/>
      <w:lang w:eastAsia="pl-PL"/>
    </w:rPr>
  </w:style>
  <w:style w:type="character" w:customStyle="1" w:styleId="Tekstpodstawowy2Znak">
    <w:name w:val="Tekst podstawowy 2 Znak"/>
    <w:basedOn w:val="Domylnaczcionkaakapitu"/>
    <w:link w:val="Tekstpodstawowy2"/>
    <w:uiPriority w:val="99"/>
    <w:semiHidden/>
    <w:rsid w:val="000E30DA"/>
    <w:rPr>
      <w:rFonts w:ascii="Times New Roman" w:eastAsia="Times New Roman" w:hAnsi="Times New Roman" w:cs="Times New Roman"/>
      <w:i/>
      <w:iCs/>
      <w:sz w:val="24"/>
      <w:szCs w:val="24"/>
      <w:lang w:eastAsia="pl-PL"/>
    </w:rPr>
  </w:style>
  <w:style w:type="paragraph" w:customStyle="1" w:styleId="Style6">
    <w:name w:val="Style6"/>
    <w:basedOn w:val="Normalny"/>
    <w:uiPriority w:val="99"/>
    <w:rsid w:val="000E30DA"/>
    <w:pPr>
      <w:widowControl w:val="0"/>
      <w:autoSpaceDE w:val="0"/>
      <w:autoSpaceDN w:val="0"/>
      <w:adjustRightInd w:val="0"/>
      <w:spacing w:after="0" w:line="226" w:lineRule="exact"/>
      <w:jc w:val="both"/>
    </w:pPr>
    <w:rPr>
      <w:rFonts w:ascii="Arial" w:eastAsia="Times New Roman" w:hAnsi="Arial" w:cs="Arial"/>
      <w:sz w:val="24"/>
      <w:szCs w:val="24"/>
      <w:lang w:eastAsia="pl-PL"/>
    </w:rPr>
  </w:style>
  <w:style w:type="paragraph" w:customStyle="1" w:styleId="Style8">
    <w:name w:val="Style8"/>
    <w:basedOn w:val="Normalny"/>
    <w:uiPriority w:val="99"/>
    <w:rsid w:val="000E30DA"/>
    <w:pPr>
      <w:widowControl w:val="0"/>
      <w:autoSpaceDE w:val="0"/>
      <w:autoSpaceDN w:val="0"/>
      <w:adjustRightInd w:val="0"/>
      <w:spacing w:after="0" w:line="317" w:lineRule="exact"/>
      <w:ind w:hanging="785"/>
    </w:pPr>
    <w:rPr>
      <w:rFonts w:ascii="Arial" w:eastAsia="Times New Roman" w:hAnsi="Arial" w:cs="Arial"/>
      <w:sz w:val="24"/>
      <w:szCs w:val="24"/>
      <w:lang w:eastAsia="pl-PL"/>
    </w:rPr>
  </w:style>
  <w:style w:type="paragraph" w:customStyle="1" w:styleId="Style9">
    <w:name w:val="Style9"/>
    <w:basedOn w:val="Normalny"/>
    <w:uiPriority w:val="99"/>
    <w:rsid w:val="000E30DA"/>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14">
    <w:name w:val="Font Style14"/>
    <w:uiPriority w:val="99"/>
    <w:rsid w:val="000E30DA"/>
    <w:rPr>
      <w:rFonts w:ascii="Arial" w:hAnsi="Arial" w:cs="Arial"/>
      <w:b/>
      <w:bCs/>
      <w:sz w:val="26"/>
      <w:szCs w:val="26"/>
    </w:rPr>
  </w:style>
  <w:style w:type="character" w:customStyle="1" w:styleId="FontStyle17">
    <w:name w:val="Font Style17"/>
    <w:uiPriority w:val="99"/>
    <w:rsid w:val="000E30DA"/>
    <w:rPr>
      <w:rFonts w:ascii="Times New Roman" w:hAnsi="Times New Roman" w:cs="Times New Roman"/>
      <w:b/>
      <w:bCs/>
      <w:sz w:val="22"/>
      <w:szCs w:val="22"/>
    </w:rPr>
  </w:style>
  <w:style w:type="character" w:customStyle="1" w:styleId="FontStyle18">
    <w:name w:val="Font Style18"/>
    <w:uiPriority w:val="99"/>
    <w:rsid w:val="000E30DA"/>
    <w:rPr>
      <w:rFonts w:ascii="Times New Roman" w:hAnsi="Times New Roman" w:cs="Times New Roman"/>
      <w:sz w:val="16"/>
      <w:szCs w:val="16"/>
    </w:rPr>
  </w:style>
  <w:style w:type="character" w:customStyle="1" w:styleId="FontStyle12">
    <w:name w:val="Font Style12"/>
    <w:uiPriority w:val="99"/>
    <w:rsid w:val="000E30DA"/>
    <w:rPr>
      <w:rFonts w:ascii="Times New Roman" w:hAnsi="Times New Roman" w:cs="Times New Roman"/>
      <w:sz w:val="16"/>
      <w:szCs w:val="16"/>
    </w:rPr>
  </w:style>
  <w:style w:type="character" w:customStyle="1" w:styleId="FontStyle15">
    <w:name w:val="Font Style15"/>
    <w:uiPriority w:val="99"/>
    <w:rsid w:val="000E30DA"/>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1258</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Gan</dc:creator>
  <cp:keywords/>
  <dc:description/>
  <cp:lastModifiedBy>Piotr Garbat</cp:lastModifiedBy>
  <cp:revision>3</cp:revision>
  <dcterms:created xsi:type="dcterms:W3CDTF">2017-07-27T09:31:00Z</dcterms:created>
  <dcterms:modified xsi:type="dcterms:W3CDTF">2017-07-27T10:28:00Z</dcterms:modified>
</cp:coreProperties>
</file>