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ofertowy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860521" w:rsidRPr="007C3CF1" w:rsidRDefault="00860521" w:rsidP="00860521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przedmiotu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za cenę: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037FA6" w:rsidRDefault="00860521" w:rsidP="0086052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60521" w:rsidRDefault="00860521" w:rsidP="008605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Default="00860521" w:rsidP="008605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termin gwarancji …………… miesięcy (przy zastrzeżeniu, iż nie może być krótszy niż 60 miesięcy).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860521" w:rsidRPr="00D96BDF" w:rsidRDefault="00860521" w:rsidP="00860521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spełnia wymagania określone w Specyfikacji Istotnych Warunków Zamówienia.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w terminie oraz w sposób zgodny z warunkami / parametrami jakościowymi i organizacyjnymi określonymi w Specyfikacji Istotnych Warunków Zamówienia oraz załącznikach do niej.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860521" w:rsidRPr="00D96BDF" w:rsidRDefault="00860521" w:rsidP="00860521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Poświadczam wniesienie </w:t>
      </w:r>
      <w:r w:rsidRPr="00442C2A">
        <w:rPr>
          <w:b/>
          <w:sz w:val="24"/>
          <w:szCs w:val="24"/>
        </w:rPr>
        <w:t>wadium</w:t>
      </w:r>
      <w:r>
        <w:rPr>
          <w:sz w:val="24"/>
          <w:szCs w:val="24"/>
        </w:rPr>
        <w:t xml:space="preserve"> w wysokości: 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 formie: 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Bank i numer konta, na które ma zostać zwrócone wadium (</w:t>
      </w:r>
      <w:r>
        <w:rPr>
          <w:sz w:val="24"/>
          <w:szCs w:val="24"/>
        </w:rPr>
        <w:t xml:space="preserve">w </w:t>
      </w:r>
      <w:r w:rsidRPr="00D96BDF">
        <w:rPr>
          <w:sz w:val="24"/>
          <w:szCs w:val="24"/>
        </w:rPr>
        <w:t>przypadku gotówki): ……………………………………………………………………………………………..</w:t>
      </w:r>
    </w:p>
    <w:p w:rsidR="00860521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 potwierdzenie spełnienia wymagań, do oferty załączam: </w:t>
      </w: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860521" w:rsidRPr="00D96BDF" w:rsidRDefault="00860521" w:rsidP="00860521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</w:t>
      </w:r>
      <w:proofErr w:type="spellStart"/>
      <w:r w:rsidRPr="00D96BDF">
        <w:rPr>
          <w:b/>
          <w:sz w:val="24"/>
          <w:szCs w:val="24"/>
        </w:rPr>
        <w:t>zamówienia</w:t>
      </w:r>
      <w:proofErr w:type="spellEnd"/>
      <w:r w:rsidRPr="00D96BDF">
        <w:rPr>
          <w:b/>
          <w:sz w:val="24"/>
          <w:szCs w:val="24"/>
        </w:rPr>
        <w:t xml:space="preserve">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(konsorcja/spółki cywilne)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niniejsze oświadczenie składa każdy z Wykonawców wspólnie ubiegających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proofErr w:type="spellStart"/>
      <w:r w:rsidRPr="00126F3F">
        <w:rPr>
          <w:sz w:val="24"/>
          <w:szCs w:val="24"/>
        </w:rPr>
        <w:t>pkt</w:t>
      </w:r>
      <w:proofErr w:type="spellEnd"/>
      <w:r w:rsidRPr="00126F3F">
        <w:rPr>
          <w:sz w:val="24"/>
          <w:szCs w:val="24"/>
        </w:rPr>
        <w:t xml:space="preserve">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860521" w:rsidRPr="00D96BDF" w:rsidRDefault="00860521" w:rsidP="0086052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860521" w:rsidRPr="00D96BDF" w:rsidRDefault="00860521" w:rsidP="0086052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</w:t>
      </w:r>
      <w:proofErr w:type="spellStart"/>
      <w:r w:rsidRPr="00D96BDF">
        <w:rPr>
          <w:sz w:val="24"/>
          <w:szCs w:val="24"/>
        </w:rPr>
        <w:t>zamówienia</w:t>
      </w:r>
      <w:proofErr w:type="spellEnd"/>
      <w:r w:rsidRPr="00D96BDF">
        <w:rPr>
          <w:sz w:val="24"/>
          <w:szCs w:val="24"/>
        </w:rPr>
        <w:t xml:space="preserve">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860521" w:rsidRPr="00D96BDF" w:rsidRDefault="00860521" w:rsidP="00860521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 xml:space="preserve">niżej Wykonawca określa części </w:t>
      </w:r>
      <w:proofErr w:type="spellStart"/>
      <w:r>
        <w:rPr>
          <w:i/>
          <w:sz w:val="24"/>
          <w:szCs w:val="24"/>
        </w:rPr>
        <w:t>z</w:t>
      </w:r>
      <w:r w:rsidRPr="00D96BDF">
        <w:rPr>
          <w:i/>
          <w:sz w:val="24"/>
          <w:szCs w:val="24"/>
        </w:rPr>
        <w:t>amówienia</w:t>
      </w:r>
      <w:proofErr w:type="spellEnd"/>
      <w:r w:rsidRPr="00D96BDF">
        <w:rPr>
          <w:i/>
          <w:sz w:val="24"/>
          <w:szCs w:val="24"/>
        </w:rPr>
        <w:t xml:space="preserve">, które zamierza powierzyć Podwykonawcom wraz z podaniem informacji o tych Podmiotach (dane Podmiotów, adresy pocztowe, adresy e-mailowe, telefon, osoby uprawnione do reprezentacji).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255707" w:rsidRDefault="00860521" w:rsidP="00860521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255707">
        <w:rPr>
          <w:b/>
          <w:sz w:val="32"/>
          <w:szCs w:val="32"/>
          <w:u w:val="single"/>
        </w:rPr>
        <w:t xml:space="preserve">Cena oferty w zakresie </w:t>
      </w:r>
      <w:r>
        <w:rPr>
          <w:b/>
          <w:sz w:val="32"/>
          <w:szCs w:val="32"/>
          <w:u w:val="single"/>
        </w:rPr>
        <w:t>PRZEBUDOWY</w:t>
      </w:r>
      <w:r w:rsidRPr="00255707">
        <w:rPr>
          <w:b/>
          <w:sz w:val="32"/>
          <w:szCs w:val="32"/>
          <w:u w:val="single"/>
        </w:rPr>
        <w:t xml:space="preserve">  STADIONU  MIEJSKIEGO 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860521" w:rsidRPr="00EA18B6" w:rsidRDefault="00860521" w:rsidP="00860521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860521" w:rsidRDefault="00860521" w:rsidP="00860521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3A2F24">
        <w:rPr>
          <w:b/>
          <w:sz w:val="24"/>
          <w:szCs w:val="24"/>
        </w:rPr>
        <w:t>Doświadczenie dot. jakości wykonanej nawierzchni</w:t>
      </w:r>
      <w:r>
        <w:rPr>
          <w:b/>
          <w:sz w:val="24"/>
          <w:szCs w:val="24"/>
        </w:rPr>
        <w:t xml:space="preserve">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6662"/>
        <w:gridCol w:w="2015"/>
      </w:tblGrid>
      <w:tr w:rsidR="00860521" w:rsidTr="00E22AE9">
        <w:tc>
          <w:tcPr>
            <w:tcW w:w="534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6662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wykonanych nawierzchni </w:t>
            </w:r>
          </w:p>
        </w:tc>
        <w:tc>
          <w:tcPr>
            <w:tcW w:w="201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wykonanych nawierzchni </w:t>
            </w:r>
          </w:p>
        </w:tc>
      </w:tr>
      <w:tr w:rsidR="00860521" w:rsidTr="00E22AE9">
        <w:tc>
          <w:tcPr>
            <w:tcW w:w="534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860521" w:rsidRPr="002B6385" w:rsidRDefault="00860521" w:rsidP="00E22AE9">
            <w:pPr>
              <w:pStyle w:val="Akapitzlist"/>
              <w:ind w:left="0"/>
              <w:jc w:val="both"/>
            </w:pPr>
            <w:r>
              <w:t>W</w:t>
            </w:r>
            <w:r w:rsidRPr="00022FA5">
              <w:t>ykonanie nawierzchni z trawy hybrydowej o minimalnej powierzchni 1000 m2 zgodnie z normą DIN 18035-4 lub wg wytycznych USGA, z matą tkaną z włókien nie podlegających biodegradacji, o wysokości całkowitej 45-50 mm, gęstości włókna runa min 45.000/m</w:t>
            </w:r>
            <w:r w:rsidRPr="00022FA5">
              <w:rPr>
                <w:vertAlign w:val="superscript"/>
              </w:rPr>
              <w:t>2</w:t>
            </w:r>
            <w:r w:rsidRPr="00022FA5">
              <w:t>, gęstości pęczków min. 7.500/m</w:t>
            </w:r>
            <w:r w:rsidRPr="00022FA5">
              <w:rPr>
                <w:vertAlign w:val="superscript"/>
              </w:rPr>
              <w:t>2</w:t>
            </w:r>
            <w:r w:rsidRPr="00022FA5">
              <w:t xml:space="preserve"> i grubości włókien runa min. 240µm, ciężar całkowity min. 1.1000 </w:t>
            </w:r>
            <w:proofErr w:type="spellStart"/>
            <w:r w:rsidRPr="00022FA5">
              <w:t>gr</w:t>
            </w:r>
            <w:proofErr w:type="spellEnd"/>
            <w:r w:rsidRPr="00022FA5">
              <w:t>/m</w:t>
            </w:r>
            <w:r w:rsidRPr="00022FA5">
              <w:rPr>
                <w:vertAlign w:val="superscript"/>
              </w:rPr>
              <w:t>2</w:t>
            </w:r>
            <w:r w:rsidRPr="00022FA5">
              <w:t>, masa podkładu min. 400 g/m</w:t>
            </w:r>
            <w:r w:rsidRPr="00022FA5">
              <w:rPr>
                <w:vertAlign w:val="superscript"/>
              </w:rPr>
              <w:t>2</w:t>
            </w:r>
            <w:r w:rsidRPr="00022FA5">
              <w:t xml:space="preserve">, włókno runa 100% polietylen </w:t>
            </w:r>
            <w:proofErr w:type="spellStart"/>
            <w:r w:rsidRPr="00022FA5">
              <w:t>monofilamentowy</w:t>
            </w:r>
            <w:proofErr w:type="spellEnd"/>
          </w:p>
        </w:tc>
        <w:tc>
          <w:tcPr>
            <w:tcW w:w="201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34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860521" w:rsidRPr="004504D5" w:rsidRDefault="00860521" w:rsidP="00E22AE9">
            <w:pPr>
              <w:pStyle w:val="Akapitzlist"/>
              <w:ind w:left="0"/>
              <w:jc w:val="both"/>
            </w:pPr>
            <w:r>
              <w:t>W</w:t>
            </w:r>
            <w:r w:rsidRPr="00022FA5">
              <w:t>ykonanie nawierzchni sportowej prefabrykowanej kauczukowej</w:t>
            </w:r>
            <w:r>
              <w:t xml:space="preserve"> o parametrach zgodnych z projektem </w:t>
            </w:r>
            <w:r w:rsidRPr="007E36D7">
              <w:t xml:space="preserve">lub nawierzchni z pełnego poliuretanu </w:t>
            </w:r>
            <w:proofErr w:type="spellStart"/>
            <w:r w:rsidRPr="007E36D7">
              <w:t>Full</w:t>
            </w:r>
            <w:proofErr w:type="spellEnd"/>
            <w:r w:rsidRPr="007E36D7">
              <w:t xml:space="preserve"> PUR o parametrach zgodnych z opisanymi w SIWZ w pkt.</w:t>
            </w:r>
            <w:r>
              <w:rPr>
                <w:color w:val="FF0000"/>
              </w:rPr>
              <w:t xml:space="preserve"> </w:t>
            </w:r>
            <w:r w:rsidRPr="00512303">
              <w:t>3.1</w:t>
            </w:r>
          </w:p>
        </w:tc>
        <w:tc>
          <w:tcPr>
            <w:tcW w:w="201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506076" w:rsidRDefault="00860521" w:rsidP="00860521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– PRZEBUDOWA  STADIONU  MIEJSKIEGO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36"/>
        <w:gridCol w:w="1535"/>
        <w:gridCol w:w="1535"/>
        <w:gridCol w:w="1535"/>
        <w:gridCol w:w="1536"/>
      </w:tblGrid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wykonanego zadania </w:t>
            </w: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zadania brutto</w:t>
            </w: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zadania</w:t>
            </w: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wykonania zadania </w:t>
            </w: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54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PRZEBUDOWA  STADIONU  MIEJSKIEGO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96"/>
        <w:gridCol w:w="1488"/>
        <w:gridCol w:w="1456"/>
        <w:gridCol w:w="1683"/>
        <w:gridCol w:w="1736"/>
        <w:gridCol w:w="1603"/>
      </w:tblGrid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60521" w:rsidTr="00E22AE9">
        <w:tc>
          <w:tcPr>
            <w:tcW w:w="89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60521" w:rsidRDefault="00860521" w:rsidP="00E22A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9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– PRZEBUDOWA  STADIONU  MIEJSKIEGO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60521" w:rsidRPr="008E1B5D" w:rsidRDefault="00860521" w:rsidP="00860521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</w:t>
      </w:r>
      <w:proofErr w:type="spellStart"/>
      <w:r w:rsidRPr="008E1B5D">
        <w:rPr>
          <w:b/>
          <w:sz w:val="24"/>
          <w:szCs w:val="24"/>
        </w:rPr>
        <w:t>pkt</w:t>
      </w:r>
      <w:proofErr w:type="spellEnd"/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860521" w:rsidRPr="008E1B5D" w:rsidRDefault="00860521" w:rsidP="00860521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860521" w:rsidRPr="008E1B5D" w:rsidRDefault="00860521" w:rsidP="00860521">
      <w:pPr>
        <w:jc w:val="both"/>
        <w:rPr>
          <w:b/>
          <w:sz w:val="24"/>
          <w:szCs w:val="24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</w:t>
      </w:r>
      <w:proofErr w:type="spellStart"/>
      <w:r w:rsidRPr="008E1B5D">
        <w:rPr>
          <w:szCs w:val="24"/>
          <w:lang w:eastAsia="pl-PL"/>
        </w:rPr>
        <w:t>zamówienia</w:t>
      </w:r>
      <w:proofErr w:type="spellEnd"/>
      <w:r w:rsidRPr="008E1B5D">
        <w:rPr>
          <w:szCs w:val="24"/>
          <w:lang w:eastAsia="pl-PL"/>
        </w:rPr>
        <w:t xml:space="preserve">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pkt</w:t>
      </w:r>
      <w:proofErr w:type="spellEnd"/>
      <w:r w:rsidRPr="008E1B5D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860521" w:rsidRPr="008E1B5D" w:rsidRDefault="00860521" w:rsidP="00860521">
      <w:pPr>
        <w:jc w:val="both"/>
        <w:rPr>
          <w:sz w:val="24"/>
          <w:szCs w:val="24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860521" w:rsidRPr="008E1B5D" w:rsidRDefault="00860521" w:rsidP="0086052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</w:t>
      </w:r>
      <w:proofErr w:type="spellStart"/>
      <w:r w:rsidRPr="008E1B5D">
        <w:rPr>
          <w:color w:val="000000"/>
          <w:szCs w:val="24"/>
        </w:rPr>
        <w:t>pkt</w:t>
      </w:r>
      <w:proofErr w:type="spellEnd"/>
      <w:r w:rsidRPr="008E1B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860521" w:rsidRPr="008E1B5D" w:rsidRDefault="00860521" w:rsidP="00860521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860521" w:rsidRPr="008E1B5D" w:rsidRDefault="00860521" w:rsidP="00860521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860521" w:rsidRPr="008E1B5D" w:rsidRDefault="00860521" w:rsidP="00860521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860521" w:rsidRPr="008E1B5D" w:rsidRDefault="00860521" w:rsidP="00860521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860521" w:rsidRPr="008E1B5D" w:rsidRDefault="00860521" w:rsidP="00860521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860521" w:rsidRPr="008E1B5D" w:rsidRDefault="00860521" w:rsidP="00860521">
      <w:pPr>
        <w:jc w:val="both"/>
        <w:rPr>
          <w:sz w:val="24"/>
          <w:szCs w:val="24"/>
        </w:rPr>
      </w:pPr>
    </w:p>
    <w:p w:rsidR="00860521" w:rsidRDefault="00860521" w:rsidP="00860521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60521" w:rsidRPr="00D96BDF" w:rsidRDefault="00860521" w:rsidP="0086052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60521" w:rsidRDefault="00860521" w:rsidP="00860521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3170F" w:rsidRDefault="00E3170F" w:rsidP="00860521"/>
    <w:sectPr w:rsidR="00E3170F" w:rsidSect="00E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521"/>
    <w:rsid w:val="00860521"/>
    <w:rsid w:val="00B103E9"/>
    <w:rsid w:val="00CF7A62"/>
    <w:rsid w:val="00E3170F"/>
    <w:rsid w:val="00F0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60521"/>
    <w:pPr>
      <w:ind w:left="720"/>
      <w:contextualSpacing/>
    </w:pPr>
  </w:style>
  <w:style w:type="paragraph" w:customStyle="1" w:styleId="Standard">
    <w:name w:val="Standard"/>
    <w:rsid w:val="008605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6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86052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860521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2237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2017-05-29T11:29:00Z</dcterms:created>
  <dcterms:modified xsi:type="dcterms:W3CDTF">2017-05-29T11:30:00Z</dcterms:modified>
</cp:coreProperties>
</file>