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416F9" w14:textId="77777777" w:rsidR="00B3223B" w:rsidRDefault="00B3223B" w:rsidP="00B3223B">
      <w:pPr>
        <w:jc w:val="center"/>
        <w:rPr>
          <w:b/>
        </w:rPr>
      </w:pPr>
      <w:r>
        <w:rPr>
          <w:b/>
        </w:rPr>
        <w:t>Załącznik Nr  5 do SIWZ</w:t>
      </w:r>
    </w:p>
    <w:p w14:paraId="05721B7D" w14:textId="77777777" w:rsidR="00B3223B" w:rsidRDefault="00B3223B" w:rsidP="00B3223B">
      <w:pPr>
        <w:jc w:val="center"/>
        <w:rPr>
          <w:b/>
        </w:rPr>
      </w:pPr>
      <w:r>
        <w:rPr>
          <w:b/>
        </w:rPr>
        <w:t xml:space="preserve">SZCZEGÓŁOWY OPIS PRZEDMIOTU ZAMÓWIENIA </w:t>
      </w:r>
    </w:p>
    <w:p w14:paraId="05953366" w14:textId="77777777" w:rsidR="00B3223B" w:rsidRDefault="00B3223B" w:rsidP="00B3223B">
      <w:pPr>
        <w:jc w:val="center"/>
        <w:rPr>
          <w:b/>
        </w:rPr>
      </w:pPr>
      <w:r>
        <w:rPr>
          <w:b/>
        </w:rPr>
        <w:t xml:space="preserve">Wymagania dla średniego samochodu ratowniczo – gaśniczego </w:t>
      </w:r>
    </w:p>
    <w:p w14:paraId="47E1913E" w14:textId="77777777" w:rsidR="00B3223B" w:rsidRDefault="00B3223B" w:rsidP="00B3223B">
      <w:pPr>
        <w:jc w:val="center"/>
        <w:rPr>
          <w:b/>
        </w:rPr>
      </w:pPr>
      <w:r>
        <w:rPr>
          <w:b/>
        </w:rPr>
        <w:t xml:space="preserve"> dla Ochotniczej Straży Pożarnej w Karpaczu</w:t>
      </w:r>
    </w:p>
    <w:tbl>
      <w:tblPr>
        <w:tblW w:w="15030" w:type="dxa"/>
        <w:tblInd w:w="-998" w:type="dxa"/>
        <w:tblLayout w:type="fixed"/>
        <w:tblLook w:val="04A0" w:firstRow="1" w:lastRow="0" w:firstColumn="1" w:lastColumn="0" w:noHBand="0" w:noVBand="1"/>
      </w:tblPr>
      <w:tblGrid>
        <w:gridCol w:w="680"/>
        <w:gridCol w:w="10094"/>
        <w:gridCol w:w="4256"/>
      </w:tblGrid>
      <w:tr w:rsidR="00B3223B" w14:paraId="35446DCA" w14:textId="77777777" w:rsidTr="00697DBB">
        <w:trPr>
          <w:trHeight w:val="288"/>
        </w:trPr>
        <w:tc>
          <w:tcPr>
            <w:tcW w:w="680" w:type="dxa"/>
            <w:tcBorders>
              <w:top w:val="single" w:sz="4" w:space="0" w:color="000080"/>
              <w:left w:val="single" w:sz="4" w:space="0" w:color="000080"/>
              <w:bottom w:val="single" w:sz="4" w:space="0" w:color="000080"/>
              <w:right w:val="nil"/>
            </w:tcBorders>
            <w:hideMark/>
          </w:tcPr>
          <w:p w14:paraId="338DD26A" w14:textId="77777777" w:rsidR="00B3223B" w:rsidRDefault="00B3223B" w:rsidP="00BB6E17">
            <w:pPr>
              <w:spacing w:line="100" w:lineRule="atLeast"/>
              <w:jc w:val="center"/>
              <w:rPr>
                <w:b/>
                <w:sz w:val="22"/>
                <w:szCs w:val="22"/>
                <w:lang w:eastAsia="en-US"/>
              </w:rPr>
            </w:pPr>
            <w:r>
              <w:rPr>
                <w:b/>
              </w:rPr>
              <w:t>Lp.</w:t>
            </w:r>
          </w:p>
        </w:tc>
        <w:tc>
          <w:tcPr>
            <w:tcW w:w="10094" w:type="dxa"/>
            <w:tcBorders>
              <w:top w:val="single" w:sz="4" w:space="0" w:color="000080"/>
              <w:left w:val="single" w:sz="4" w:space="0" w:color="000080"/>
              <w:bottom w:val="single" w:sz="4" w:space="0" w:color="000080"/>
              <w:right w:val="nil"/>
            </w:tcBorders>
            <w:hideMark/>
          </w:tcPr>
          <w:p w14:paraId="62CDECA5" w14:textId="77777777" w:rsidR="00B3223B" w:rsidRDefault="00B3223B" w:rsidP="00BB6E17">
            <w:pPr>
              <w:spacing w:line="100" w:lineRule="atLeast"/>
              <w:jc w:val="center"/>
              <w:rPr>
                <w:b/>
                <w:sz w:val="22"/>
                <w:szCs w:val="22"/>
                <w:lang w:eastAsia="en-US"/>
              </w:rPr>
            </w:pPr>
            <w:r>
              <w:rPr>
                <w:b/>
              </w:rPr>
              <w:t>Wymagania zamawiającego</w:t>
            </w:r>
          </w:p>
        </w:tc>
        <w:tc>
          <w:tcPr>
            <w:tcW w:w="4256" w:type="dxa"/>
            <w:tcBorders>
              <w:top w:val="single" w:sz="4" w:space="0" w:color="000080"/>
              <w:left w:val="single" w:sz="4" w:space="0" w:color="000080"/>
              <w:bottom w:val="single" w:sz="4" w:space="0" w:color="000080"/>
              <w:right w:val="single" w:sz="4" w:space="0" w:color="000080"/>
            </w:tcBorders>
            <w:hideMark/>
          </w:tcPr>
          <w:p w14:paraId="10FC625E" w14:textId="77777777" w:rsidR="00B3223B" w:rsidRDefault="00B3223B" w:rsidP="00BB6E17">
            <w:pPr>
              <w:spacing w:line="100" w:lineRule="atLeast"/>
              <w:jc w:val="center"/>
              <w:rPr>
                <w:b/>
              </w:rPr>
            </w:pPr>
            <w:r>
              <w:rPr>
                <w:b/>
              </w:rPr>
              <w:t xml:space="preserve">Wypełnia Wykonawca </w:t>
            </w:r>
          </w:p>
          <w:p w14:paraId="3D565D41" w14:textId="77777777" w:rsidR="00B3223B" w:rsidRDefault="00B3223B" w:rsidP="00BB6E17">
            <w:pPr>
              <w:spacing w:line="100" w:lineRule="atLeast"/>
              <w:jc w:val="center"/>
              <w:rPr>
                <w:b/>
                <w:lang w:eastAsia="en-US"/>
              </w:rPr>
            </w:pPr>
            <w:r>
              <w:rPr>
                <w:b/>
              </w:rPr>
              <w:t>Opisać zastosowane rozwiązanie lub podać parametry techniczne</w:t>
            </w:r>
          </w:p>
        </w:tc>
      </w:tr>
      <w:tr w:rsidR="00B3223B" w14:paraId="644B7915" w14:textId="77777777" w:rsidTr="00697DBB">
        <w:trPr>
          <w:trHeight w:val="240"/>
        </w:trPr>
        <w:tc>
          <w:tcPr>
            <w:tcW w:w="680" w:type="dxa"/>
            <w:tcBorders>
              <w:top w:val="single" w:sz="4" w:space="0" w:color="000080"/>
              <w:left w:val="single" w:sz="4" w:space="0" w:color="000080"/>
              <w:bottom w:val="single" w:sz="4" w:space="0" w:color="000080"/>
              <w:right w:val="nil"/>
            </w:tcBorders>
            <w:shd w:val="clear" w:color="auto" w:fill="BFBFBF"/>
            <w:hideMark/>
          </w:tcPr>
          <w:p w14:paraId="1D34BCCB" w14:textId="77777777" w:rsidR="00B3223B" w:rsidRDefault="00B3223B" w:rsidP="00BB6E17">
            <w:pPr>
              <w:spacing w:line="100" w:lineRule="atLeast"/>
              <w:jc w:val="center"/>
              <w:rPr>
                <w:b/>
                <w:sz w:val="22"/>
                <w:szCs w:val="22"/>
                <w:lang w:eastAsia="en-US"/>
              </w:rPr>
            </w:pPr>
            <w:r>
              <w:rPr>
                <w:b/>
              </w:rPr>
              <w:t>1</w:t>
            </w:r>
          </w:p>
        </w:tc>
        <w:tc>
          <w:tcPr>
            <w:tcW w:w="10094" w:type="dxa"/>
            <w:tcBorders>
              <w:top w:val="single" w:sz="4" w:space="0" w:color="000080"/>
              <w:left w:val="single" w:sz="4" w:space="0" w:color="000080"/>
              <w:bottom w:val="single" w:sz="4" w:space="0" w:color="000080"/>
              <w:right w:val="nil"/>
            </w:tcBorders>
            <w:shd w:val="clear" w:color="auto" w:fill="BFBFBF"/>
            <w:hideMark/>
          </w:tcPr>
          <w:p w14:paraId="0B3B8C7E" w14:textId="77777777" w:rsidR="00B3223B" w:rsidRDefault="00B3223B" w:rsidP="00BB6E17">
            <w:pPr>
              <w:spacing w:line="100" w:lineRule="atLeast"/>
              <w:jc w:val="center"/>
              <w:rPr>
                <w:b/>
                <w:sz w:val="22"/>
                <w:szCs w:val="22"/>
                <w:lang w:eastAsia="en-US"/>
              </w:rPr>
            </w:pPr>
            <w:r>
              <w:rPr>
                <w:b/>
              </w:rPr>
              <w:t>Podwozie z kabiną</w:t>
            </w:r>
          </w:p>
        </w:tc>
        <w:tc>
          <w:tcPr>
            <w:tcW w:w="4256" w:type="dxa"/>
            <w:tcBorders>
              <w:top w:val="single" w:sz="4" w:space="0" w:color="000080"/>
              <w:left w:val="single" w:sz="4" w:space="0" w:color="000080"/>
              <w:bottom w:val="single" w:sz="4" w:space="0" w:color="000080"/>
              <w:right w:val="single" w:sz="4" w:space="0" w:color="000080"/>
            </w:tcBorders>
            <w:shd w:val="clear" w:color="auto" w:fill="BFBFBF"/>
          </w:tcPr>
          <w:p w14:paraId="068981F6" w14:textId="77777777" w:rsidR="00B3223B" w:rsidRDefault="00B3223B" w:rsidP="00BB6E17">
            <w:pPr>
              <w:snapToGrid w:val="0"/>
              <w:spacing w:line="100" w:lineRule="atLeast"/>
              <w:jc w:val="center"/>
              <w:rPr>
                <w:b/>
                <w:sz w:val="22"/>
                <w:szCs w:val="22"/>
                <w:lang w:eastAsia="en-US"/>
              </w:rPr>
            </w:pPr>
          </w:p>
        </w:tc>
      </w:tr>
      <w:tr w:rsidR="00B3223B" w14:paraId="77359A42" w14:textId="77777777" w:rsidTr="00697DBB">
        <w:trPr>
          <w:trHeight w:val="1080"/>
        </w:trPr>
        <w:tc>
          <w:tcPr>
            <w:tcW w:w="680" w:type="dxa"/>
            <w:tcBorders>
              <w:top w:val="single" w:sz="4" w:space="0" w:color="000080"/>
              <w:left w:val="single" w:sz="4" w:space="0" w:color="000080"/>
              <w:bottom w:val="single" w:sz="4" w:space="0" w:color="000080"/>
              <w:right w:val="nil"/>
            </w:tcBorders>
            <w:hideMark/>
          </w:tcPr>
          <w:p w14:paraId="3E70F5BE" w14:textId="77777777" w:rsidR="00B3223B" w:rsidRDefault="00B3223B" w:rsidP="00BB6E17">
            <w:pPr>
              <w:spacing w:line="100" w:lineRule="atLeast"/>
              <w:jc w:val="center"/>
              <w:rPr>
                <w:sz w:val="22"/>
                <w:szCs w:val="22"/>
                <w:lang w:eastAsia="en-US"/>
              </w:rPr>
            </w:pPr>
            <w:r>
              <w:t>1.2</w:t>
            </w:r>
          </w:p>
        </w:tc>
        <w:tc>
          <w:tcPr>
            <w:tcW w:w="10094" w:type="dxa"/>
            <w:tcBorders>
              <w:top w:val="single" w:sz="4" w:space="0" w:color="000080"/>
              <w:left w:val="single" w:sz="4" w:space="0" w:color="000080"/>
              <w:bottom w:val="single" w:sz="4" w:space="0" w:color="000080"/>
              <w:right w:val="nil"/>
            </w:tcBorders>
            <w:hideMark/>
          </w:tcPr>
          <w:p w14:paraId="0E904F12" w14:textId="77777777" w:rsidR="00B3223B" w:rsidRPr="00884519" w:rsidRDefault="00B3223B" w:rsidP="00BB6E17">
            <w:pPr>
              <w:tabs>
                <w:tab w:val="left" w:pos="930"/>
              </w:tabs>
              <w:spacing w:line="100" w:lineRule="atLeast"/>
              <w:jc w:val="both"/>
              <w:rPr>
                <w:sz w:val="24"/>
                <w:szCs w:val="24"/>
              </w:rPr>
            </w:pPr>
            <w:r w:rsidRPr="00884519">
              <w:rPr>
                <w:sz w:val="24"/>
                <w:szCs w:val="24"/>
              </w:rPr>
              <w:t>Pojazd fabrycznie nowy,</w:t>
            </w:r>
            <w:r w:rsidR="0012667D">
              <w:rPr>
                <w:sz w:val="24"/>
                <w:szCs w:val="24"/>
              </w:rPr>
              <w:t xml:space="preserve"> wyprodukowany w roku 2020,</w:t>
            </w:r>
            <w:r w:rsidRPr="00884519">
              <w:rPr>
                <w:sz w:val="24"/>
                <w:szCs w:val="24"/>
              </w:rPr>
              <w:t xml:space="preserve"> roku produkcji </w:t>
            </w:r>
            <w:r w:rsidR="0012667D">
              <w:rPr>
                <w:sz w:val="24"/>
                <w:szCs w:val="24"/>
              </w:rPr>
              <w:t xml:space="preserve">podwozia </w:t>
            </w:r>
            <w:r w:rsidRPr="00884519">
              <w:rPr>
                <w:sz w:val="24"/>
                <w:szCs w:val="24"/>
              </w:rPr>
              <w:t>20</w:t>
            </w:r>
            <w:r w:rsidR="0012667D">
              <w:rPr>
                <w:sz w:val="24"/>
                <w:szCs w:val="24"/>
              </w:rPr>
              <w:t>20</w:t>
            </w:r>
            <w:r w:rsidRPr="00884519">
              <w:rPr>
                <w:sz w:val="24"/>
                <w:szCs w:val="24"/>
              </w:rPr>
              <w:t>.</w:t>
            </w:r>
          </w:p>
          <w:p w14:paraId="51361F3C" w14:textId="77777777" w:rsidR="00B3223B" w:rsidRPr="00884519" w:rsidRDefault="00B3223B" w:rsidP="00BB6E17">
            <w:pPr>
              <w:tabs>
                <w:tab w:val="left" w:pos="930"/>
              </w:tabs>
              <w:spacing w:line="100" w:lineRule="atLeast"/>
              <w:jc w:val="both"/>
              <w:rPr>
                <w:sz w:val="24"/>
                <w:szCs w:val="24"/>
              </w:rPr>
            </w:pPr>
            <w:r w:rsidRPr="00884519">
              <w:rPr>
                <w:sz w:val="24"/>
                <w:szCs w:val="24"/>
              </w:rPr>
              <w:t>Pojazd zabudowany i wyposażony musi spełniać wymagania:</w:t>
            </w:r>
          </w:p>
          <w:p w14:paraId="24591565" w14:textId="77777777" w:rsidR="00B3223B" w:rsidRPr="00884519" w:rsidRDefault="00B3223B" w:rsidP="00BB6E17">
            <w:pPr>
              <w:tabs>
                <w:tab w:val="left" w:pos="930"/>
              </w:tabs>
              <w:spacing w:line="100" w:lineRule="atLeast"/>
              <w:jc w:val="both"/>
              <w:rPr>
                <w:sz w:val="24"/>
                <w:szCs w:val="24"/>
              </w:rPr>
            </w:pPr>
          </w:p>
          <w:p w14:paraId="089679F1" w14:textId="77777777" w:rsidR="00B3223B" w:rsidRPr="00884519" w:rsidRDefault="00B3223B" w:rsidP="00BB6E17">
            <w:pPr>
              <w:rPr>
                <w:sz w:val="24"/>
                <w:szCs w:val="24"/>
              </w:rPr>
            </w:pPr>
            <w:r w:rsidRPr="00884519">
              <w:rPr>
                <w:sz w:val="24"/>
                <w:szCs w:val="24"/>
              </w:rPr>
              <w:t>- polskich przepisów o ruchu drogowym, z uwzględnieniem</w:t>
            </w:r>
          </w:p>
          <w:p w14:paraId="0FD0D983" w14:textId="77777777" w:rsidR="00B3223B" w:rsidRPr="00884519" w:rsidRDefault="00B3223B" w:rsidP="00BB6E17">
            <w:pPr>
              <w:rPr>
                <w:sz w:val="24"/>
                <w:szCs w:val="24"/>
              </w:rPr>
            </w:pPr>
            <w:r w:rsidRPr="00884519">
              <w:rPr>
                <w:sz w:val="24"/>
                <w:szCs w:val="24"/>
              </w:rPr>
              <w:t>wymagań dotyczących pojazdów uprzywilejowanych, zgodnie z ustawą „Prawo o ruchu drogowym” (tj. Dz.U. z 2003 r., Nr 58, poz.515 z późniejszymi zmianami),</w:t>
            </w:r>
          </w:p>
          <w:p w14:paraId="5A352A97" w14:textId="77777777" w:rsidR="00B3223B" w:rsidRPr="00884519" w:rsidRDefault="00B3223B" w:rsidP="00BB6E17">
            <w:pPr>
              <w:rPr>
                <w:sz w:val="24"/>
                <w:szCs w:val="24"/>
              </w:rPr>
            </w:pPr>
          </w:p>
          <w:p w14:paraId="44AFBEF1" w14:textId="77777777" w:rsidR="00B3223B" w:rsidRPr="00884519" w:rsidRDefault="00B3223B" w:rsidP="00BB6E17">
            <w:pPr>
              <w:rPr>
                <w:sz w:val="24"/>
                <w:szCs w:val="24"/>
              </w:rPr>
            </w:pPr>
            <w:r w:rsidRPr="00884519">
              <w:rPr>
                <w:sz w:val="24"/>
                <w:szCs w:val="24"/>
              </w:rPr>
              <w:t>- wymagania zawarte w rozporządzeniu Ministra Spraw Wewnętrznych i z dnia 27 kwietnia 2010 r. zmieniające rozporządzenie w sprawie wykazu wyrobów służących zapewnieniu bezpieczeństwa publicznego lub ochronie zdrowia i życia oraz mienia, a także zasad wydawania dopuszczenia tych wyrobów do użytkowania (Dz.U. Nr 85, poz. 553 z 2010 r.).</w:t>
            </w:r>
          </w:p>
          <w:p w14:paraId="253D0675" w14:textId="77777777" w:rsidR="00B3223B" w:rsidRPr="00884519" w:rsidRDefault="00B3223B" w:rsidP="00BB6E17">
            <w:pPr>
              <w:rPr>
                <w:sz w:val="24"/>
                <w:szCs w:val="24"/>
              </w:rPr>
            </w:pPr>
          </w:p>
          <w:p w14:paraId="312D875A" w14:textId="77777777" w:rsidR="00B3223B" w:rsidRPr="00884519" w:rsidRDefault="00B3223B" w:rsidP="00BB6E17">
            <w:pPr>
              <w:rPr>
                <w:sz w:val="24"/>
                <w:szCs w:val="24"/>
              </w:rPr>
            </w:pPr>
            <w:r w:rsidRPr="00884519">
              <w:rPr>
                <w:sz w:val="24"/>
                <w:szCs w:val="24"/>
              </w:rPr>
              <w:t xml:space="preserve">- samochód musi posiadać świadectwo dopuszczenia do użytkowania wydane na podstawie rozporządzenia Ministra Spraw Wewnętrznych i Administracji z dnia 27 kwietnia 2010 r. zmieniające rozporządzenie w sprawie wykazu wyrobów służących zapewnieniu bezpieczeństwa publicznego lub ochronie zdrowia i życia oraz mienia, a także zasad wydawania dopuszczenia tych wyrobów do użytkowania (Dz.U. Nr 85, poz. 553 z 2010 r.) . </w:t>
            </w:r>
          </w:p>
          <w:p w14:paraId="3AAE6129" w14:textId="77777777" w:rsidR="00B3223B" w:rsidRPr="00884519" w:rsidRDefault="00B3223B" w:rsidP="00BB6E17">
            <w:pPr>
              <w:rPr>
                <w:sz w:val="24"/>
                <w:szCs w:val="24"/>
              </w:rPr>
            </w:pPr>
            <w:r w:rsidRPr="00884519">
              <w:rPr>
                <w:sz w:val="24"/>
                <w:szCs w:val="24"/>
              </w:rPr>
              <w:t>Ważne świadectwo należy przedłożyć najpóźniej w dniu odbioru przedmiotu zamówienia.</w:t>
            </w:r>
          </w:p>
          <w:p w14:paraId="4ED23716" w14:textId="77777777" w:rsidR="00B3223B" w:rsidRPr="00884519" w:rsidRDefault="00B3223B" w:rsidP="00BB6E17">
            <w:pPr>
              <w:tabs>
                <w:tab w:val="left" w:pos="930"/>
              </w:tabs>
              <w:spacing w:line="100" w:lineRule="atLeast"/>
              <w:jc w:val="both"/>
              <w:rPr>
                <w:sz w:val="24"/>
                <w:szCs w:val="24"/>
                <w:lang w:eastAsia="en-US"/>
              </w:rPr>
            </w:pPr>
            <w:r w:rsidRPr="00884519">
              <w:rPr>
                <w:sz w:val="24"/>
                <w:szCs w:val="24"/>
              </w:rPr>
              <w:t>Podwozie pojazdu musi posiadać aktualne świadectwo homologacji typu lub świadectwo zgodności WE zgodnie z odrębnymi przepisami krajowymi odnoszącymi się do prawa o ruchu drogowym. W przypadku, gdy przekroczone zostaną warunki zabudowy określone przez producenta podwozia, wymagane jest świadectwo homologacji pojazdu kompletnego oraz zgoda producenta podwozia na wykonanie zabudowy. Urządzenia i podzespoły zamontowane w pojeździe powinny spełniać wymagania odrębnych przepisów krajowych i/lub międzynarodowych.</w:t>
            </w:r>
          </w:p>
        </w:tc>
        <w:tc>
          <w:tcPr>
            <w:tcW w:w="4256" w:type="dxa"/>
            <w:tcBorders>
              <w:top w:val="single" w:sz="4" w:space="0" w:color="000080"/>
              <w:left w:val="single" w:sz="4" w:space="0" w:color="000080"/>
              <w:bottom w:val="single" w:sz="4" w:space="0" w:color="000080"/>
              <w:right w:val="single" w:sz="4" w:space="0" w:color="000080"/>
            </w:tcBorders>
          </w:tcPr>
          <w:p w14:paraId="719834FC" w14:textId="77777777" w:rsidR="00B3223B" w:rsidRDefault="00B3223B" w:rsidP="00BB6E17">
            <w:pPr>
              <w:tabs>
                <w:tab w:val="left" w:pos="930"/>
              </w:tabs>
              <w:snapToGrid w:val="0"/>
              <w:spacing w:line="100" w:lineRule="atLeast"/>
              <w:jc w:val="both"/>
              <w:rPr>
                <w:sz w:val="22"/>
                <w:szCs w:val="22"/>
                <w:lang w:eastAsia="en-US"/>
              </w:rPr>
            </w:pPr>
          </w:p>
        </w:tc>
      </w:tr>
      <w:tr w:rsidR="00B3223B" w14:paraId="3AD706F3" w14:textId="77777777" w:rsidTr="00697DBB">
        <w:trPr>
          <w:trHeight w:val="1185"/>
        </w:trPr>
        <w:tc>
          <w:tcPr>
            <w:tcW w:w="680" w:type="dxa"/>
            <w:tcBorders>
              <w:top w:val="single" w:sz="4" w:space="0" w:color="000080"/>
              <w:left w:val="single" w:sz="4" w:space="0" w:color="000080"/>
              <w:bottom w:val="single" w:sz="4" w:space="0" w:color="000080"/>
              <w:right w:val="nil"/>
            </w:tcBorders>
            <w:hideMark/>
          </w:tcPr>
          <w:p w14:paraId="5E6BD9C6" w14:textId="77777777" w:rsidR="00B3223B" w:rsidRDefault="00B3223B" w:rsidP="00BB6E17">
            <w:pPr>
              <w:spacing w:line="100" w:lineRule="atLeast"/>
              <w:jc w:val="center"/>
              <w:rPr>
                <w:sz w:val="22"/>
                <w:szCs w:val="22"/>
                <w:lang w:eastAsia="en-US"/>
              </w:rPr>
            </w:pPr>
            <w:r>
              <w:lastRenderedPageBreak/>
              <w:t>1.2</w:t>
            </w:r>
          </w:p>
        </w:tc>
        <w:tc>
          <w:tcPr>
            <w:tcW w:w="10094" w:type="dxa"/>
            <w:tcBorders>
              <w:top w:val="single" w:sz="4" w:space="0" w:color="000080"/>
              <w:left w:val="single" w:sz="4" w:space="0" w:color="000080"/>
              <w:bottom w:val="single" w:sz="4" w:space="0" w:color="000080"/>
              <w:right w:val="nil"/>
            </w:tcBorders>
            <w:hideMark/>
          </w:tcPr>
          <w:p w14:paraId="6A8E6E3F" w14:textId="77777777" w:rsidR="00B3223B" w:rsidRPr="00884519" w:rsidRDefault="00B3223B" w:rsidP="00BB6E17">
            <w:pPr>
              <w:spacing w:line="100" w:lineRule="atLeast"/>
              <w:jc w:val="both"/>
              <w:rPr>
                <w:sz w:val="24"/>
                <w:szCs w:val="24"/>
              </w:rPr>
            </w:pPr>
            <w:r w:rsidRPr="00884519">
              <w:rPr>
                <w:sz w:val="24"/>
                <w:szCs w:val="24"/>
              </w:rPr>
              <w:t>Podwozie samochodu kategorii drugiej, (uterenowiony) z napędem 4x4 z blokadami mechanizmów różnicowych. Skrzynia biegów zautomatyzowana z re</w:t>
            </w:r>
            <w:r w:rsidR="00973529">
              <w:rPr>
                <w:sz w:val="24"/>
                <w:szCs w:val="24"/>
              </w:rPr>
              <w:t xml:space="preserve">duktorem do jazdy w terenie,  </w:t>
            </w:r>
            <w:r w:rsidR="009F3790">
              <w:rPr>
                <w:sz w:val="24"/>
                <w:szCs w:val="24"/>
              </w:rPr>
              <w:t>max.</w:t>
            </w:r>
            <w:r w:rsidR="00973529">
              <w:rPr>
                <w:sz w:val="24"/>
                <w:szCs w:val="24"/>
              </w:rPr>
              <w:t>10</w:t>
            </w:r>
            <w:r w:rsidRPr="00884519">
              <w:rPr>
                <w:sz w:val="24"/>
                <w:szCs w:val="24"/>
              </w:rPr>
              <w:t xml:space="preserve"> biegów do jazdy w przód. Zmiana biegów możliwa w trybie automatycznym i manualnym w każdych warunkach jazdy samochodu.</w:t>
            </w:r>
          </w:p>
          <w:p w14:paraId="7528679C" w14:textId="77777777" w:rsidR="00B3223B" w:rsidRPr="00884519" w:rsidRDefault="00B3223B" w:rsidP="00BB6E17">
            <w:pPr>
              <w:rPr>
                <w:sz w:val="24"/>
                <w:szCs w:val="24"/>
              </w:rPr>
            </w:pPr>
            <w:r w:rsidRPr="00884519">
              <w:rPr>
                <w:sz w:val="24"/>
                <w:szCs w:val="24"/>
              </w:rPr>
              <w:t>Maksymalna masa rzeczywista samochodu gotowego do akcji ratowniczo – gaśniczej (pojazd z załogą, pełnymi zbiornikami, zabudową i wyposażeniem) nie może przekraczać 16000 kg. Rezerwa masy między MMR a DMC min. 10%).</w:t>
            </w:r>
          </w:p>
          <w:p w14:paraId="2A1BCE20" w14:textId="77777777" w:rsidR="00B3223B" w:rsidRPr="00884519" w:rsidRDefault="00B3223B" w:rsidP="00BB6E17">
            <w:pPr>
              <w:rPr>
                <w:sz w:val="24"/>
                <w:szCs w:val="24"/>
              </w:rPr>
            </w:pPr>
            <w:r w:rsidRPr="00884519">
              <w:rPr>
                <w:sz w:val="24"/>
                <w:szCs w:val="24"/>
              </w:rPr>
              <w:t>Należy podać dokładny parametr rezerwy masy z wyników Badań CNBOP.</w:t>
            </w:r>
          </w:p>
          <w:p w14:paraId="07BF5E3F" w14:textId="77777777" w:rsidR="00B3223B" w:rsidRPr="00884519" w:rsidRDefault="00B3223B" w:rsidP="00BB6E17">
            <w:pPr>
              <w:spacing w:line="100" w:lineRule="atLeast"/>
              <w:jc w:val="both"/>
              <w:rPr>
                <w:sz w:val="24"/>
                <w:szCs w:val="24"/>
                <w:lang w:eastAsia="en-US"/>
              </w:rPr>
            </w:pPr>
            <w:r w:rsidRPr="00884519">
              <w:rPr>
                <w:sz w:val="24"/>
                <w:szCs w:val="24"/>
              </w:rPr>
              <w:t>Dopuszczalna różnica w obciążeniu strony lewej i prawej nie może przekroczyć 3%.</w:t>
            </w:r>
          </w:p>
        </w:tc>
        <w:tc>
          <w:tcPr>
            <w:tcW w:w="4256" w:type="dxa"/>
            <w:tcBorders>
              <w:top w:val="single" w:sz="4" w:space="0" w:color="000080"/>
              <w:left w:val="single" w:sz="4" w:space="0" w:color="000080"/>
              <w:bottom w:val="single" w:sz="4" w:space="0" w:color="000080"/>
              <w:right w:val="single" w:sz="4" w:space="0" w:color="000080"/>
            </w:tcBorders>
          </w:tcPr>
          <w:p w14:paraId="538F4857" w14:textId="77777777" w:rsidR="00B3223B" w:rsidRDefault="00B3223B" w:rsidP="00BB6E17">
            <w:pPr>
              <w:snapToGrid w:val="0"/>
              <w:spacing w:line="100" w:lineRule="atLeast"/>
              <w:jc w:val="both"/>
              <w:rPr>
                <w:sz w:val="22"/>
                <w:szCs w:val="22"/>
                <w:lang w:eastAsia="en-US"/>
              </w:rPr>
            </w:pPr>
            <w:r>
              <w:rPr>
                <w:sz w:val="22"/>
                <w:szCs w:val="22"/>
                <w:lang w:eastAsia="en-US"/>
              </w:rPr>
              <w:t>Podać markę i typ podwozia oraz moc i moment obrotowy silnika.</w:t>
            </w:r>
          </w:p>
        </w:tc>
      </w:tr>
      <w:tr w:rsidR="00B3223B" w14:paraId="1A844D5A" w14:textId="77777777" w:rsidTr="00697DBB">
        <w:trPr>
          <w:trHeight w:val="567"/>
        </w:trPr>
        <w:tc>
          <w:tcPr>
            <w:tcW w:w="680" w:type="dxa"/>
            <w:tcBorders>
              <w:top w:val="single" w:sz="4" w:space="0" w:color="000080"/>
              <w:left w:val="single" w:sz="4" w:space="0" w:color="000080"/>
              <w:bottom w:val="single" w:sz="4" w:space="0" w:color="000080"/>
              <w:right w:val="nil"/>
            </w:tcBorders>
            <w:hideMark/>
          </w:tcPr>
          <w:p w14:paraId="66326DD8" w14:textId="77777777" w:rsidR="00B3223B" w:rsidRDefault="00B3223B" w:rsidP="00BB6E17">
            <w:pPr>
              <w:spacing w:line="100" w:lineRule="atLeast"/>
              <w:jc w:val="center"/>
              <w:rPr>
                <w:color w:val="000000"/>
                <w:sz w:val="22"/>
                <w:szCs w:val="22"/>
                <w:lang w:eastAsia="en-US"/>
              </w:rPr>
            </w:pPr>
            <w:r>
              <w:t>1.3</w:t>
            </w:r>
          </w:p>
        </w:tc>
        <w:tc>
          <w:tcPr>
            <w:tcW w:w="10094" w:type="dxa"/>
            <w:tcBorders>
              <w:top w:val="single" w:sz="4" w:space="0" w:color="000080"/>
              <w:left w:val="single" w:sz="4" w:space="0" w:color="000080"/>
              <w:bottom w:val="single" w:sz="4" w:space="0" w:color="000080"/>
              <w:right w:val="nil"/>
            </w:tcBorders>
          </w:tcPr>
          <w:p w14:paraId="37ACE1F1" w14:textId="77777777" w:rsidR="00B3223B" w:rsidRPr="00884519" w:rsidRDefault="00B3223B" w:rsidP="00BB6E17">
            <w:pPr>
              <w:spacing w:line="100" w:lineRule="atLeast"/>
              <w:jc w:val="both"/>
              <w:rPr>
                <w:color w:val="000000"/>
                <w:sz w:val="24"/>
                <w:szCs w:val="24"/>
              </w:rPr>
            </w:pPr>
            <w:r w:rsidRPr="00884519">
              <w:rPr>
                <w:color w:val="000000"/>
                <w:sz w:val="24"/>
                <w:szCs w:val="24"/>
              </w:rPr>
              <w:t xml:space="preserve">Pojazd musi być wyposażony w urządzenie </w:t>
            </w:r>
            <w:proofErr w:type="spellStart"/>
            <w:r w:rsidRPr="00884519">
              <w:rPr>
                <w:color w:val="000000"/>
                <w:sz w:val="24"/>
                <w:szCs w:val="24"/>
              </w:rPr>
              <w:t>sygnalizacyjno</w:t>
            </w:r>
            <w:proofErr w:type="spellEnd"/>
            <w:r w:rsidRPr="00884519">
              <w:rPr>
                <w:color w:val="000000"/>
                <w:sz w:val="24"/>
                <w:szCs w:val="24"/>
              </w:rPr>
              <w:t xml:space="preserve"> - ostrzegawcze, akustyczne i świetlne (belka LED, głośnik min. 100W), urządzenie akustyczne powinno umożliwiać podawanie komunikatów słownych.  </w:t>
            </w:r>
          </w:p>
          <w:p w14:paraId="7E64B8A8" w14:textId="77777777" w:rsidR="00B3223B" w:rsidRDefault="00B3223B" w:rsidP="00BB6E17">
            <w:pPr>
              <w:spacing w:line="100" w:lineRule="atLeast"/>
              <w:jc w:val="both"/>
              <w:rPr>
                <w:color w:val="000000"/>
                <w:sz w:val="24"/>
                <w:szCs w:val="24"/>
              </w:rPr>
            </w:pPr>
            <w:r w:rsidRPr="00884519">
              <w:rPr>
                <w:color w:val="000000"/>
                <w:sz w:val="24"/>
                <w:szCs w:val="24"/>
              </w:rPr>
              <w:t>Pojazd musi być wyposażony w:</w:t>
            </w:r>
          </w:p>
          <w:p w14:paraId="790D0AA0" w14:textId="77777777" w:rsidR="0012667D" w:rsidRPr="00884519" w:rsidRDefault="0012667D" w:rsidP="00BB6E17">
            <w:pPr>
              <w:spacing w:line="100" w:lineRule="atLeast"/>
              <w:jc w:val="both"/>
              <w:rPr>
                <w:color w:val="000000"/>
                <w:sz w:val="24"/>
                <w:szCs w:val="24"/>
              </w:rPr>
            </w:pPr>
            <w:r>
              <w:rPr>
                <w:color w:val="000000"/>
                <w:sz w:val="24"/>
                <w:szCs w:val="24"/>
              </w:rPr>
              <w:t>- belkę sygnalizacyjną</w:t>
            </w:r>
            <w:r w:rsidRPr="00884519">
              <w:rPr>
                <w:color w:val="000000"/>
                <w:sz w:val="24"/>
                <w:szCs w:val="24"/>
              </w:rPr>
              <w:t xml:space="preserve">  wysył</w:t>
            </w:r>
            <w:r>
              <w:rPr>
                <w:color w:val="000000"/>
                <w:sz w:val="24"/>
                <w:szCs w:val="24"/>
              </w:rPr>
              <w:t xml:space="preserve">ająca </w:t>
            </w:r>
            <w:r w:rsidRPr="00884519">
              <w:rPr>
                <w:color w:val="000000"/>
                <w:sz w:val="24"/>
                <w:szCs w:val="24"/>
              </w:rPr>
              <w:t xml:space="preserve"> sygnały świetlne widoczne z przodu pojazdu oraz z boku, </w:t>
            </w:r>
          </w:p>
          <w:p w14:paraId="045D973C" w14:textId="77777777" w:rsidR="00B3223B" w:rsidRPr="00884519" w:rsidRDefault="0012667D" w:rsidP="0012667D">
            <w:pPr>
              <w:spacing w:line="100" w:lineRule="atLeast"/>
              <w:ind w:left="63" w:hanging="63"/>
              <w:jc w:val="both"/>
              <w:rPr>
                <w:color w:val="000000"/>
                <w:sz w:val="24"/>
                <w:szCs w:val="24"/>
              </w:rPr>
            </w:pPr>
            <w:r>
              <w:rPr>
                <w:color w:val="000000"/>
                <w:sz w:val="24"/>
                <w:szCs w:val="24"/>
              </w:rPr>
              <w:t xml:space="preserve">- cztery </w:t>
            </w:r>
            <w:r w:rsidR="00B3223B" w:rsidRPr="00884519">
              <w:rPr>
                <w:color w:val="000000"/>
                <w:sz w:val="24"/>
                <w:szCs w:val="24"/>
              </w:rPr>
              <w:t>lampy syg</w:t>
            </w:r>
            <w:r>
              <w:rPr>
                <w:color w:val="000000"/>
                <w:sz w:val="24"/>
                <w:szCs w:val="24"/>
              </w:rPr>
              <w:t xml:space="preserve">nalizacyjne niebieskie </w:t>
            </w:r>
            <w:r w:rsidR="00B3223B" w:rsidRPr="00884519">
              <w:rPr>
                <w:color w:val="000000"/>
                <w:sz w:val="24"/>
                <w:szCs w:val="24"/>
              </w:rPr>
              <w:t xml:space="preserve"> z przodu pojazdu</w:t>
            </w:r>
            <w:r>
              <w:rPr>
                <w:color w:val="000000"/>
                <w:sz w:val="24"/>
                <w:szCs w:val="24"/>
              </w:rPr>
              <w:t xml:space="preserve"> zamontowane</w:t>
            </w:r>
            <w:r w:rsidR="009F3790">
              <w:rPr>
                <w:color w:val="000000"/>
                <w:sz w:val="24"/>
                <w:szCs w:val="24"/>
              </w:rPr>
              <w:t xml:space="preserve"> w układzie V</w:t>
            </w:r>
            <w:r>
              <w:rPr>
                <w:color w:val="000000"/>
                <w:sz w:val="24"/>
                <w:szCs w:val="24"/>
              </w:rPr>
              <w:t xml:space="preserve"> na atrapie,</w:t>
            </w:r>
            <w:r w:rsidR="009F3790">
              <w:rPr>
                <w:color w:val="000000"/>
                <w:sz w:val="24"/>
                <w:szCs w:val="24"/>
              </w:rPr>
              <w:t xml:space="preserve"> działające </w:t>
            </w:r>
            <w:r w:rsidR="00520249">
              <w:rPr>
                <w:color w:val="000000"/>
                <w:sz w:val="24"/>
                <w:szCs w:val="24"/>
              </w:rPr>
              <w:t>naprzemiennie</w:t>
            </w:r>
            <w:r>
              <w:rPr>
                <w:color w:val="000000"/>
                <w:sz w:val="24"/>
                <w:szCs w:val="24"/>
              </w:rPr>
              <w:t xml:space="preserve"> widoczne   w lusterkach kierowcy samochodu osobowego</w:t>
            </w:r>
            <w:r w:rsidR="00B3223B" w:rsidRPr="00884519">
              <w:rPr>
                <w:color w:val="000000"/>
                <w:sz w:val="24"/>
                <w:szCs w:val="24"/>
              </w:rPr>
              <w:t>;</w:t>
            </w:r>
          </w:p>
          <w:p w14:paraId="157F9D0F" w14:textId="77777777" w:rsidR="00B3223B" w:rsidRPr="00884519" w:rsidRDefault="00B3223B" w:rsidP="00BB6E17">
            <w:pPr>
              <w:spacing w:line="100" w:lineRule="atLeast"/>
              <w:jc w:val="both"/>
              <w:rPr>
                <w:color w:val="000000"/>
                <w:sz w:val="24"/>
                <w:szCs w:val="24"/>
              </w:rPr>
            </w:pPr>
            <w:r w:rsidRPr="00884519">
              <w:rPr>
                <w:color w:val="000000"/>
                <w:sz w:val="24"/>
                <w:szCs w:val="24"/>
              </w:rPr>
              <w:t>- dwie lampy sygnalizacyjne niebieskie z boku pojazdu po jednej na każdą stronę pojazdu,</w:t>
            </w:r>
          </w:p>
          <w:p w14:paraId="5BB90E22" w14:textId="77777777" w:rsidR="00B3223B" w:rsidRPr="00884519" w:rsidRDefault="0012667D" w:rsidP="00BB6E17">
            <w:pPr>
              <w:spacing w:line="100" w:lineRule="atLeast"/>
              <w:jc w:val="both"/>
              <w:rPr>
                <w:color w:val="000000"/>
                <w:sz w:val="24"/>
                <w:szCs w:val="24"/>
              </w:rPr>
            </w:pPr>
            <w:r>
              <w:rPr>
                <w:color w:val="000000"/>
                <w:sz w:val="24"/>
                <w:szCs w:val="24"/>
              </w:rPr>
              <w:t>- dwie lampy sygnalizacyjne niebieskie umieszczone</w:t>
            </w:r>
            <w:r w:rsidR="00B3223B" w:rsidRPr="00884519">
              <w:rPr>
                <w:color w:val="000000"/>
                <w:sz w:val="24"/>
                <w:szCs w:val="24"/>
              </w:rPr>
              <w:t xml:space="preserve"> </w:t>
            </w:r>
            <w:r>
              <w:rPr>
                <w:color w:val="000000"/>
                <w:sz w:val="24"/>
                <w:szCs w:val="24"/>
              </w:rPr>
              <w:t>w narożnikach  tylnej ściany pojazdu w sposób zapewniający widoczność dla kierujących również z boku pojazdu.</w:t>
            </w:r>
          </w:p>
          <w:p w14:paraId="65600557" w14:textId="77777777" w:rsidR="00B3223B" w:rsidRPr="00884519" w:rsidRDefault="00B3223B" w:rsidP="00BB6E17">
            <w:pPr>
              <w:spacing w:line="100" w:lineRule="atLeast"/>
              <w:jc w:val="both"/>
              <w:rPr>
                <w:color w:val="000000"/>
                <w:sz w:val="24"/>
                <w:szCs w:val="24"/>
              </w:rPr>
            </w:pPr>
            <w:r w:rsidRPr="00884519">
              <w:rPr>
                <w:color w:val="000000"/>
                <w:sz w:val="24"/>
                <w:szCs w:val="24"/>
              </w:rPr>
              <w:t>- zestaw żółtych lamp LED /fala świetlna/ na tylnej ścianie zabudowy do kierowania ruchem pojazdów wyposażony dodatkowo w dwie lampy koloru niebi</w:t>
            </w:r>
            <w:r w:rsidR="0012667D">
              <w:rPr>
                <w:color w:val="000000"/>
                <w:sz w:val="24"/>
                <w:szCs w:val="24"/>
              </w:rPr>
              <w:t>eskiego połączone z sygnalizacją</w:t>
            </w:r>
            <w:r w:rsidRPr="00884519">
              <w:rPr>
                <w:color w:val="000000"/>
                <w:sz w:val="24"/>
                <w:szCs w:val="24"/>
              </w:rPr>
              <w:t xml:space="preserve"> świetlna samochodu, </w:t>
            </w:r>
          </w:p>
          <w:p w14:paraId="2FB9D663" w14:textId="77777777" w:rsidR="00B3223B" w:rsidRPr="00884519" w:rsidRDefault="00B3223B" w:rsidP="00BB6E17">
            <w:pPr>
              <w:spacing w:line="100" w:lineRule="atLeast"/>
              <w:jc w:val="both"/>
              <w:rPr>
                <w:color w:val="000000"/>
                <w:sz w:val="24"/>
                <w:szCs w:val="24"/>
              </w:rPr>
            </w:pPr>
            <w:r w:rsidRPr="00884519">
              <w:rPr>
                <w:color w:val="000000"/>
                <w:sz w:val="24"/>
                <w:szCs w:val="24"/>
              </w:rPr>
              <w:t>- dodatkowy sygnał pneumatyczny, włączany włącznikiem dostępnym z miejsca kierowcy i dowódcy</w:t>
            </w:r>
          </w:p>
          <w:p w14:paraId="07627081" w14:textId="77777777" w:rsidR="0012667D" w:rsidRDefault="0012667D" w:rsidP="00BB6E17">
            <w:pPr>
              <w:spacing w:line="100" w:lineRule="atLeast"/>
              <w:jc w:val="both"/>
              <w:rPr>
                <w:color w:val="000000"/>
                <w:sz w:val="24"/>
                <w:szCs w:val="24"/>
              </w:rPr>
            </w:pPr>
            <w:r>
              <w:rPr>
                <w:color w:val="000000"/>
                <w:sz w:val="24"/>
                <w:szCs w:val="24"/>
              </w:rPr>
              <w:t>- całość oświetlenia</w:t>
            </w:r>
            <w:r w:rsidR="00967F61">
              <w:rPr>
                <w:color w:val="000000"/>
                <w:sz w:val="24"/>
                <w:szCs w:val="24"/>
              </w:rPr>
              <w:t xml:space="preserve"> alarmowego</w:t>
            </w:r>
            <w:r>
              <w:rPr>
                <w:color w:val="000000"/>
                <w:sz w:val="24"/>
                <w:szCs w:val="24"/>
              </w:rPr>
              <w:t xml:space="preserve"> w technologii LED</w:t>
            </w:r>
          </w:p>
          <w:p w14:paraId="6682C4DA" w14:textId="77777777" w:rsidR="00967F61" w:rsidRPr="00884519" w:rsidRDefault="00967F61" w:rsidP="00BB6E17">
            <w:pPr>
              <w:spacing w:line="100" w:lineRule="atLeast"/>
              <w:jc w:val="both"/>
              <w:rPr>
                <w:color w:val="000000"/>
                <w:sz w:val="24"/>
                <w:szCs w:val="24"/>
              </w:rPr>
            </w:pPr>
            <w:r>
              <w:rPr>
                <w:color w:val="000000"/>
                <w:sz w:val="24"/>
                <w:szCs w:val="24"/>
              </w:rPr>
              <w:t>- światła dalekosiężne /4 szt./ zamontowane na</w:t>
            </w:r>
            <w:r w:rsidR="00520249">
              <w:rPr>
                <w:color w:val="000000"/>
                <w:sz w:val="24"/>
                <w:szCs w:val="24"/>
              </w:rPr>
              <w:t xml:space="preserve"> aluminiowej</w:t>
            </w:r>
            <w:r>
              <w:rPr>
                <w:color w:val="000000"/>
                <w:sz w:val="24"/>
                <w:szCs w:val="24"/>
              </w:rPr>
              <w:t xml:space="preserve"> belce z przodu pojazdu.</w:t>
            </w:r>
          </w:p>
          <w:p w14:paraId="41C6BDAE" w14:textId="77777777" w:rsidR="00B3223B" w:rsidRPr="00884519" w:rsidRDefault="00B3223B" w:rsidP="00BB6E17">
            <w:pPr>
              <w:spacing w:line="100" w:lineRule="atLeast"/>
              <w:jc w:val="both"/>
              <w:rPr>
                <w:color w:val="FF0000"/>
                <w:sz w:val="24"/>
                <w:szCs w:val="24"/>
              </w:rPr>
            </w:pPr>
            <w:r w:rsidRPr="00884519">
              <w:rPr>
                <w:color w:val="000000"/>
                <w:sz w:val="24"/>
                <w:szCs w:val="24"/>
              </w:rPr>
              <w:t xml:space="preserve">  Wszystkie lampy zabezpieczone przed uszkodzeniem</w:t>
            </w:r>
          </w:p>
          <w:p w14:paraId="006797ED" w14:textId="77777777" w:rsidR="00B3223B" w:rsidRPr="00884519" w:rsidRDefault="00B3223B" w:rsidP="00BB6E17">
            <w:pPr>
              <w:spacing w:line="100" w:lineRule="atLeast"/>
              <w:jc w:val="both"/>
              <w:rPr>
                <w:color w:val="FF0000"/>
                <w:sz w:val="24"/>
                <w:szCs w:val="24"/>
                <w:lang w:eastAsia="en-US"/>
              </w:rPr>
            </w:pPr>
          </w:p>
        </w:tc>
        <w:tc>
          <w:tcPr>
            <w:tcW w:w="4256" w:type="dxa"/>
            <w:tcBorders>
              <w:top w:val="single" w:sz="4" w:space="0" w:color="000080"/>
              <w:left w:val="single" w:sz="4" w:space="0" w:color="000080"/>
              <w:bottom w:val="single" w:sz="4" w:space="0" w:color="000080"/>
              <w:right w:val="single" w:sz="4" w:space="0" w:color="000080"/>
            </w:tcBorders>
          </w:tcPr>
          <w:p w14:paraId="213C1F2A" w14:textId="77777777" w:rsidR="00B3223B" w:rsidRDefault="00B3223B" w:rsidP="00BB6E17">
            <w:pPr>
              <w:snapToGrid w:val="0"/>
              <w:spacing w:line="100" w:lineRule="atLeast"/>
              <w:jc w:val="both"/>
              <w:rPr>
                <w:color w:val="FF0000"/>
                <w:sz w:val="22"/>
                <w:szCs w:val="22"/>
                <w:lang w:eastAsia="en-US"/>
              </w:rPr>
            </w:pPr>
          </w:p>
        </w:tc>
      </w:tr>
      <w:tr w:rsidR="00B3223B" w14:paraId="0114B996" w14:textId="77777777" w:rsidTr="00697DBB">
        <w:trPr>
          <w:trHeight w:val="1113"/>
        </w:trPr>
        <w:tc>
          <w:tcPr>
            <w:tcW w:w="680" w:type="dxa"/>
            <w:tcBorders>
              <w:top w:val="single" w:sz="4" w:space="0" w:color="000080"/>
              <w:left w:val="single" w:sz="4" w:space="0" w:color="000080"/>
              <w:bottom w:val="single" w:sz="4" w:space="0" w:color="000080"/>
              <w:right w:val="nil"/>
            </w:tcBorders>
            <w:hideMark/>
          </w:tcPr>
          <w:p w14:paraId="6098354F" w14:textId="77777777" w:rsidR="00B3223B" w:rsidRDefault="00B3223B" w:rsidP="00BB6E17">
            <w:pPr>
              <w:spacing w:line="100" w:lineRule="atLeast"/>
              <w:jc w:val="center"/>
              <w:rPr>
                <w:sz w:val="22"/>
                <w:szCs w:val="22"/>
                <w:lang w:eastAsia="en-US"/>
              </w:rPr>
            </w:pPr>
            <w:r>
              <w:t>1.4</w:t>
            </w:r>
          </w:p>
        </w:tc>
        <w:tc>
          <w:tcPr>
            <w:tcW w:w="10094" w:type="dxa"/>
            <w:tcBorders>
              <w:top w:val="single" w:sz="4" w:space="0" w:color="000080"/>
              <w:left w:val="single" w:sz="4" w:space="0" w:color="000080"/>
              <w:bottom w:val="single" w:sz="4" w:space="0" w:color="000080"/>
              <w:right w:val="nil"/>
            </w:tcBorders>
            <w:hideMark/>
          </w:tcPr>
          <w:p w14:paraId="4A41F9B5" w14:textId="77777777" w:rsidR="00BF721E" w:rsidRDefault="00BF721E" w:rsidP="00BF721E">
            <w:pPr>
              <w:spacing w:line="100" w:lineRule="atLeast"/>
              <w:jc w:val="both"/>
              <w:rPr>
                <w:sz w:val="24"/>
                <w:szCs w:val="24"/>
              </w:rPr>
            </w:pPr>
            <w:r w:rsidRPr="000D47A6">
              <w:rPr>
                <w:sz w:val="24"/>
                <w:szCs w:val="24"/>
              </w:rPr>
              <w:t>Pojazd wyposażon</w:t>
            </w:r>
            <w:r>
              <w:rPr>
                <w:sz w:val="24"/>
                <w:szCs w:val="24"/>
              </w:rPr>
              <w:t xml:space="preserve">y w radiotelefon przewoźny </w:t>
            </w:r>
            <w:r w:rsidRPr="000D47A6">
              <w:rPr>
                <w:sz w:val="24"/>
                <w:szCs w:val="24"/>
              </w:rPr>
              <w:t xml:space="preserve"> MOTOROLA DM</w:t>
            </w:r>
            <w:r>
              <w:rPr>
                <w:sz w:val="24"/>
                <w:szCs w:val="24"/>
              </w:rPr>
              <w:t xml:space="preserve"> </w:t>
            </w:r>
            <w:r w:rsidRPr="000D47A6">
              <w:rPr>
                <w:sz w:val="24"/>
                <w:szCs w:val="24"/>
              </w:rPr>
              <w:t>4600</w:t>
            </w:r>
            <w:r>
              <w:rPr>
                <w:sz w:val="24"/>
                <w:szCs w:val="24"/>
              </w:rPr>
              <w:t xml:space="preserve">* lub równoważny </w:t>
            </w:r>
            <w:r w:rsidRPr="000D47A6">
              <w:rPr>
                <w:sz w:val="24"/>
                <w:szCs w:val="24"/>
              </w:rPr>
              <w:t>podłączony do instalacji antenowej oraz  instalacji elektrycznej pojazdu poprzez przemiennik napięcia .  Radiotelefon ma być zaprogramowany zgodnie z dostarczoną po podpisaniu umowy obsadą kanałową.</w:t>
            </w:r>
          </w:p>
          <w:p w14:paraId="60155EB5" w14:textId="77777777" w:rsidR="00BF721E" w:rsidRPr="00422DAB" w:rsidRDefault="00BF721E" w:rsidP="00BF721E">
            <w:pPr>
              <w:shd w:val="clear" w:color="auto" w:fill="FFFFFF"/>
              <w:spacing w:before="20" w:after="20" w:line="254" w:lineRule="exact"/>
              <w:jc w:val="both"/>
              <w:rPr>
                <w:bCs/>
                <w:color w:val="000000"/>
                <w:sz w:val="24"/>
                <w:szCs w:val="24"/>
              </w:rPr>
            </w:pPr>
            <w:r>
              <w:rPr>
                <w:bCs/>
                <w:color w:val="000000"/>
                <w:sz w:val="24"/>
                <w:szCs w:val="24"/>
              </w:rPr>
              <w:t>Zamontowany r</w:t>
            </w:r>
            <w:r w:rsidRPr="00422DAB">
              <w:rPr>
                <w:bCs/>
                <w:color w:val="000000"/>
                <w:sz w:val="24"/>
                <w:szCs w:val="24"/>
              </w:rPr>
              <w:t xml:space="preserve">adiotelefon musi spełniać minimalne wymagania </w:t>
            </w:r>
            <w:proofErr w:type="spellStart"/>
            <w:r w:rsidRPr="00422DAB">
              <w:rPr>
                <w:bCs/>
                <w:color w:val="000000"/>
                <w:sz w:val="24"/>
                <w:szCs w:val="24"/>
              </w:rPr>
              <w:t>techniczno</w:t>
            </w:r>
            <w:proofErr w:type="spellEnd"/>
            <w:r w:rsidRPr="00422DAB">
              <w:rPr>
                <w:bCs/>
                <w:color w:val="000000"/>
                <w:sz w:val="24"/>
                <w:szCs w:val="24"/>
              </w:rPr>
              <w:t xml:space="preserve"> – funkcjonalne określone w „Instrukcji w sprawie organizacji łączności” – Rozkaz nr 8 KG PSP z dnia 5 kwietnia 2019 r. </w:t>
            </w:r>
            <w:r w:rsidRPr="00422DAB">
              <w:rPr>
                <w:bCs/>
                <w:color w:val="000000"/>
                <w:sz w:val="24"/>
                <w:szCs w:val="24"/>
              </w:rPr>
              <w:lastRenderedPageBreak/>
              <w:t>spełniających minimalne wymagania techniczno-funkcjonalne określone w załączniku nr 3 Rozkazu Nr 8 Komendanta Głównego Państwowej Straży Pożarnej z dnia 5 kwietnia 2019r. w sprawie wprowadzenia nowych zasad organizacji łączności radiowej (Dz. Urz. KG PSP nr 1 z 2019 r., poz. 7).</w:t>
            </w:r>
          </w:p>
          <w:p w14:paraId="2EDF2A4F" w14:textId="77777777" w:rsidR="00B3223B" w:rsidRPr="00884519" w:rsidRDefault="00B3223B" w:rsidP="00BB6E17">
            <w:pPr>
              <w:spacing w:line="100" w:lineRule="atLeast"/>
              <w:jc w:val="both"/>
              <w:rPr>
                <w:sz w:val="24"/>
                <w:szCs w:val="24"/>
                <w:lang w:eastAsia="en-US"/>
              </w:rPr>
            </w:pPr>
          </w:p>
        </w:tc>
        <w:tc>
          <w:tcPr>
            <w:tcW w:w="4256" w:type="dxa"/>
            <w:tcBorders>
              <w:top w:val="single" w:sz="4" w:space="0" w:color="000080"/>
              <w:left w:val="single" w:sz="4" w:space="0" w:color="000080"/>
              <w:bottom w:val="single" w:sz="4" w:space="0" w:color="000080"/>
              <w:right w:val="single" w:sz="4" w:space="0" w:color="000080"/>
            </w:tcBorders>
          </w:tcPr>
          <w:p w14:paraId="4266E966" w14:textId="77777777" w:rsidR="00B3223B" w:rsidRDefault="00B3223B" w:rsidP="00BB6E17">
            <w:pPr>
              <w:snapToGrid w:val="0"/>
              <w:spacing w:line="100" w:lineRule="atLeast"/>
              <w:jc w:val="both"/>
              <w:rPr>
                <w:sz w:val="22"/>
                <w:szCs w:val="22"/>
                <w:lang w:eastAsia="en-US"/>
              </w:rPr>
            </w:pPr>
          </w:p>
        </w:tc>
      </w:tr>
      <w:tr w:rsidR="00B3223B" w14:paraId="5591305D" w14:textId="77777777" w:rsidTr="00697DBB">
        <w:trPr>
          <w:trHeight w:val="561"/>
        </w:trPr>
        <w:tc>
          <w:tcPr>
            <w:tcW w:w="680" w:type="dxa"/>
            <w:tcBorders>
              <w:top w:val="single" w:sz="4" w:space="0" w:color="000080"/>
              <w:left w:val="single" w:sz="4" w:space="0" w:color="000080"/>
              <w:bottom w:val="single" w:sz="4" w:space="0" w:color="000080"/>
              <w:right w:val="nil"/>
            </w:tcBorders>
            <w:hideMark/>
          </w:tcPr>
          <w:p w14:paraId="13206691" w14:textId="77777777" w:rsidR="00B3223B" w:rsidRDefault="00B3223B" w:rsidP="00BB6E17">
            <w:pPr>
              <w:spacing w:line="100" w:lineRule="atLeast"/>
              <w:jc w:val="center"/>
              <w:rPr>
                <w:sz w:val="22"/>
                <w:szCs w:val="22"/>
                <w:lang w:eastAsia="en-US"/>
              </w:rPr>
            </w:pPr>
            <w:r>
              <w:t>1.5</w:t>
            </w:r>
          </w:p>
        </w:tc>
        <w:tc>
          <w:tcPr>
            <w:tcW w:w="10094" w:type="dxa"/>
            <w:tcBorders>
              <w:top w:val="single" w:sz="4" w:space="0" w:color="000080"/>
              <w:left w:val="single" w:sz="4" w:space="0" w:color="000080"/>
              <w:bottom w:val="single" w:sz="4" w:space="0" w:color="000080"/>
              <w:right w:val="nil"/>
            </w:tcBorders>
            <w:hideMark/>
          </w:tcPr>
          <w:p w14:paraId="5D0B8F8F" w14:textId="77777777" w:rsidR="00B3223B" w:rsidRPr="00884519" w:rsidRDefault="00B3223B" w:rsidP="00BB6E17">
            <w:pPr>
              <w:spacing w:line="100" w:lineRule="atLeast"/>
              <w:jc w:val="both"/>
              <w:rPr>
                <w:sz w:val="24"/>
                <w:szCs w:val="24"/>
                <w:lang w:eastAsia="en-US"/>
              </w:rPr>
            </w:pPr>
            <w:r w:rsidRPr="00884519">
              <w:rPr>
                <w:sz w:val="24"/>
                <w:szCs w:val="24"/>
              </w:rPr>
              <w:t>Wymagany jest sygnał dźwiękowy i świetlny włączonego biegu wstecznego, jako sygnał świetlny akceptuje się światło cofania.</w:t>
            </w:r>
          </w:p>
        </w:tc>
        <w:tc>
          <w:tcPr>
            <w:tcW w:w="4256" w:type="dxa"/>
            <w:tcBorders>
              <w:top w:val="single" w:sz="4" w:space="0" w:color="000080"/>
              <w:left w:val="single" w:sz="4" w:space="0" w:color="000080"/>
              <w:bottom w:val="single" w:sz="4" w:space="0" w:color="000080"/>
              <w:right w:val="single" w:sz="4" w:space="0" w:color="000080"/>
            </w:tcBorders>
          </w:tcPr>
          <w:p w14:paraId="1F8F3FD9" w14:textId="77777777" w:rsidR="00B3223B" w:rsidRDefault="00B3223B" w:rsidP="00BB6E17">
            <w:pPr>
              <w:snapToGrid w:val="0"/>
              <w:spacing w:line="100" w:lineRule="atLeast"/>
              <w:jc w:val="both"/>
              <w:rPr>
                <w:sz w:val="22"/>
                <w:szCs w:val="22"/>
                <w:lang w:eastAsia="en-US"/>
              </w:rPr>
            </w:pPr>
          </w:p>
        </w:tc>
      </w:tr>
      <w:tr w:rsidR="00B3223B" w14:paraId="69582E0A" w14:textId="77777777" w:rsidTr="00697DBB">
        <w:trPr>
          <w:trHeight w:val="1406"/>
        </w:trPr>
        <w:tc>
          <w:tcPr>
            <w:tcW w:w="680" w:type="dxa"/>
            <w:tcBorders>
              <w:top w:val="single" w:sz="4" w:space="0" w:color="000080"/>
              <w:left w:val="single" w:sz="4" w:space="0" w:color="000080"/>
              <w:bottom w:val="single" w:sz="4" w:space="0" w:color="000080"/>
              <w:right w:val="nil"/>
            </w:tcBorders>
            <w:hideMark/>
          </w:tcPr>
          <w:p w14:paraId="3DF93308" w14:textId="77777777" w:rsidR="00B3223B" w:rsidRDefault="00B3223B" w:rsidP="00BB6E17">
            <w:pPr>
              <w:spacing w:line="100" w:lineRule="atLeast"/>
              <w:jc w:val="center"/>
              <w:rPr>
                <w:sz w:val="22"/>
                <w:szCs w:val="22"/>
                <w:lang w:eastAsia="en-US"/>
              </w:rPr>
            </w:pPr>
            <w:r>
              <w:t>1.6</w:t>
            </w:r>
          </w:p>
        </w:tc>
        <w:tc>
          <w:tcPr>
            <w:tcW w:w="10094" w:type="dxa"/>
            <w:tcBorders>
              <w:top w:val="single" w:sz="4" w:space="0" w:color="000080"/>
              <w:left w:val="single" w:sz="4" w:space="0" w:color="000080"/>
              <w:bottom w:val="single" w:sz="4" w:space="0" w:color="000080"/>
              <w:right w:val="nil"/>
            </w:tcBorders>
            <w:hideMark/>
          </w:tcPr>
          <w:p w14:paraId="1C278C2E" w14:textId="77777777" w:rsidR="00B3223B" w:rsidRPr="00884519" w:rsidRDefault="00B3223B" w:rsidP="00BB6E17">
            <w:pPr>
              <w:spacing w:line="100" w:lineRule="atLeast"/>
              <w:jc w:val="both"/>
              <w:rPr>
                <w:sz w:val="24"/>
                <w:szCs w:val="24"/>
              </w:rPr>
            </w:pPr>
            <w:r w:rsidRPr="00884519">
              <w:rPr>
                <w:sz w:val="24"/>
                <w:szCs w:val="24"/>
              </w:rPr>
              <w:t>Pojazd wyposażony dodatkowo w:</w:t>
            </w:r>
          </w:p>
          <w:p w14:paraId="3439851F" w14:textId="77777777" w:rsidR="00B3223B" w:rsidRPr="00884519" w:rsidRDefault="00B3223B" w:rsidP="00BB6E17">
            <w:pPr>
              <w:spacing w:line="100" w:lineRule="atLeast"/>
              <w:jc w:val="both"/>
              <w:rPr>
                <w:sz w:val="24"/>
                <w:szCs w:val="24"/>
              </w:rPr>
            </w:pPr>
            <w:r w:rsidRPr="00884519">
              <w:rPr>
                <w:sz w:val="24"/>
                <w:szCs w:val="24"/>
              </w:rPr>
              <w:t xml:space="preserve">- światła do jazdy dziennej zamontowane fabrycznie przez producenta podwozia, </w:t>
            </w:r>
          </w:p>
          <w:p w14:paraId="1DB4C9E2" w14:textId="77777777" w:rsidR="00B3223B" w:rsidRPr="00884519" w:rsidRDefault="00B3223B" w:rsidP="00BB6E17">
            <w:pPr>
              <w:spacing w:line="100" w:lineRule="atLeast"/>
              <w:jc w:val="both"/>
              <w:rPr>
                <w:sz w:val="24"/>
                <w:szCs w:val="24"/>
              </w:rPr>
            </w:pPr>
            <w:r w:rsidRPr="00884519">
              <w:rPr>
                <w:sz w:val="24"/>
                <w:szCs w:val="24"/>
              </w:rPr>
              <w:t>- fabrycznie montowane przednie światła przeciwmgielne wpuszczone w zderzak (niewystające poza obrys zderzaka),</w:t>
            </w:r>
          </w:p>
          <w:p w14:paraId="3BB1B1DA" w14:textId="77777777" w:rsidR="00B3223B" w:rsidRDefault="00B3223B" w:rsidP="00BB6E17">
            <w:pPr>
              <w:spacing w:line="100" w:lineRule="atLeast"/>
              <w:jc w:val="both"/>
              <w:rPr>
                <w:sz w:val="24"/>
                <w:szCs w:val="24"/>
              </w:rPr>
            </w:pPr>
            <w:r w:rsidRPr="00884519">
              <w:rPr>
                <w:sz w:val="24"/>
                <w:szCs w:val="24"/>
              </w:rPr>
              <w:t>- zewnętrzną przysłonę przeciwsłoneczną.</w:t>
            </w:r>
          </w:p>
          <w:p w14:paraId="2B00CE5D" w14:textId="77777777" w:rsidR="00520249" w:rsidRDefault="00520249" w:rsidP="00520249">
            <w:pPr>
              <w:spacing w:line="100" w:lineRule="atLeast"/>
              <w:jc w:val="both"/>
              <w:rPr>
                <w:sz w:val="24"/>
                <w:szCs w:val="24"/>
              </w:rPr>
            </w:pPr>
            <w:r>
              <w:rPr>
                <w:sz w:val="24"/>
                <w:szCs w:val="24"/>
              </w:rPr>
              <w:t xml:space="preserve">- kamerę cofania z monitorem umieszczonym w zasięgu wzroku kierowcy. Włączenie kamery </w:t>
            </w:r>
          </w:p>
          <w:p w14:paraId="58F99B47" w14:textId="77777777" w:rsidR="00520249" w:rsidRDefault="00520249" w:rsidP="00520249">
            <w:pPr>
              <w:spacing w:line="100" w:lineRule="atLeast"/>
              <w:jc w:val="both"/>
              <w:rPr>
                <w:sz w:val="24"/>
                <w:szCs w:val="24"/>
              </w:rPr>
            </w:pPr>
            <w:r>
              <w:rPr>
                <w:sz w:val="24"/>
                <w:szCs w:val="24"/>
              </w:rPr>
              <w:t xml:space="preserve">   automatycznie po włączeniu biegu wstecznego oraz manualnie</w:t>
            </w:r>
          </w:p>
          <w:p w14:paraId="7AC6D64B" w14:textId="77777777" w:rsidR="00BE333D" w:rsidRPr="00884519" w:rsidRDefault="00BE333D" w:rsidP="00520249">
            <w:pPr>
              <w:spacing w:line="100" w:lineRule="atLeast"/>
              <w:jc w:val="both"/>
              <w:rPr>
                <w:sz w:val="24"/>
                <w:szCs w:val="24"/>
                <w:lang w:eastAsia="en-US"/>
              </w:rPr>
            </w:pPr>
            <w:r>
              <w:rPr>
                <w:sz w:val="24"/>
                <w:szCs w:val="24"/>
              </w:rPr>
              <w:t xml:space="preserve">- </w:t>
            </w:r>
            <w:r w:rsidR="00E204F3">
              <w:rPr>
                <w:sz w:val="24"/>
                <w:szCs w:val="24"/>
              </w:rPr>
              <w:t xml:space="preserve">tylną </w:t>
            </w:r>
            <w:r>
              <w:rPr>
                <w:sz w:val="24"/>
                <w:szCs w:val="24"/>
              </w:rPr>
              <w:t>belkę przeciw najazdową wykona</w:t>
            </w:r>
            <w:r w:rsidR="00E204F3">
              <w:rPr>
                <w:sz w:val="24"/>
                <w:szCs w:val="24"/>
              </w:rPr>
              <w:t>ną z profilu pełnego</w:t>
            </w:r>
            <w:r>
              <w:rPr>
                <w:sz w:val="24"/>
                <w:szCs w:val="24"/>
              </w:rPr>
              <w:t>.</w:t>
            </w:r>
          </w:p>
        </w:tc>
        <w:tc>
          <w:tcPr>
            <w:tcW w:w="4256" w:type="dxa"/>
            <w:tcBorders>
              <w:top w:val="single" w:sz="4" w:space="0" w:color="000080"/>
              <w:left w:val="single" w:sz="4" w:space="0" w:color="000080"/>
              <w:bottom w:val="single" w:sz="4" w:space="0" w:color="000080"/>
              <w:right w:val="single" w:sz="4" w:space="0" w:color="000080"/>
            </w:tcBorders>
          </w:tcPr>
          <w:p w14:paraId="391803D7" w14:textId="77777777" w:rsidR="00B3223B" w:rsidRDefault="00B3223B" w:rsidP="00BB6E17">
            <w:pPr>
              <w:snapToGrid w:val="0"/>
              <w:spacing w:line="100" w:lineRule="atLeast"/>
              <w:jc w:val="both"/>
              <w:rPr>
                <w:sz w:val="22"/>
                <w:szCs w:val="22"/>
                <w:lang w:eastAsia="en-US"/>
              </w:rPr>
            </w:pPr>
          </w:p>
        </w:tc>
      </w:tr>
      <w:tr w:rsidR="00B3223B" w14:paraId="4E1394D7" w14:textId="77777777" w:rsidTr="00697DBB">
        <w:trPr>
          <w:trHeight w:val="1638"/>
        </w:trPr>
        <w:tc>
          <w:tcPr>
            <w:tcW w:w="680" w:type="dxa"/>
            <w:tcBorders>
              <w:top w:val="single" w:sz="4" w:space="0" w:color="000080"/>
              <w:left w:val="single" w:sz="4" w:space="0" w:color="000080"/>
              <w:bottom w:val="single" w:sz="4" w:space="0" w:color="000080"/>
              <w:right w:val="nil"/>
            </w:tcBorders>
            <w:hideMark/>
          </w:tcPr>
          <w:p w14:paraId="76EB14CA" w14:textId="77777777" w:rsidR="00B3223B" w:rsidRDefault="00B3223B" w:rsidP="00BB6E17">
            <w:pPr>
              <w:spacing w:line="100" w:lineRule="atLeast"/>
              <w:jc w:val="center"/>
              <w:rPr>
                <w:sz w:val="22"/>
                <w:szCs w:val="22"/>
                <w:lang w:eastAsia="en-US"/>
              </w:rPr>
            </w:pPr>
            <w:r>
              <w:t>1.7</w:t>
            </w:r>
          </w:p>
        </w:tc>
        <w:tc>
          <w:tcPr>
            <w:tcW w:w="10094" w:type="dxa"/>
            <w:tcBorders>
              <w:top w:val="single" w:sz="4" w:space="0" w:color="000080"/>
              <w:left w:val="single" w:sz="4" w:space="0" w:color="000080"/>
              <w:bottom w:val="single" w:sz="4" w:space="0" w:color="000080"/>
              <w:right w:val="nil"/>
            </w:tcBorders>
            <w:hideMark/>
          </w:tcPr>
          <w:p w14:paraId="33897D73" w14:textId="77777777" w:rsidR="00B3223B" w:rsidRPr="00884519" w:rsidRDefault="00B3223B" w:rsidP="00BB6E17">
            <w:pPr>
              <w:spacing w:line="100" w:lineRule="atLeast"/>
              <w:jc w:val="both"/>
              <w:rPr>
                <w:sz w:val="24"/>
                <w:szCs w:val="24"/>
              </w:rPr>
            </w:pPr>
            <w:r w:rsidRPr="00884519">
              <w:rPr>
                <w:sz w:val="24"/>
                <w:szCs w:val="24"/>
              </w:rPr>
              <w:t>Podwozie samochodu z silnikiem o zapłonie samoczynnym, o mocy min. 280</w:t>
            </w:r>
            <w:r w:rsidRPr="00884519">
              <w:rPr>
                <w:color w:val="000000"/>
                <w:sz w:val="24"/>
                <w:szCs w:val="24"/>
              </w:rPr>
              <w:t xml:space="preserve"> KM s</w:t>
            </w:r>
            <w:r w:rsidRPr="00884519">
              <w:rPr>
                <w:sz w:val="24"/>
                <w:szCs w:val="24"/>
              </w:rPr>
              <w:t>pełniający w dniu odbioru obowiązujące przepisy o ruchu drogowym – min. Euro 6. Za silnik o większej mocy dodatkowa punktacja zgodnie z zapisami SIWZ.</w:t>
            </w:r>
          </w:p>
          <w:p w14:paraId="3C9E6631" w14:textId="77777777" w:rsidR="00B3223B" w:rsidRPr="00884519" w:rsidRDefault="00B3223B" w:rsidP="00BB6E17">
            <w:pPr>
              <w:spacing w:line="100" w:lineRule="atLeast"/>
              <w:jc w:val="both"/>
              <w:rPr>
                <w:sz w:val="24"/>
                <w:szCs w:val="24"/>
              </w:rPr>
            </w:pPr>
            <w:r w:rsidRPr="00884519">
              <w:rPr>
                <w:sz w:val="24"/>
                <w:szCs w:val="24"/>
              </w:rPr>
              <w:t>Silnik samochodu przystosowany do zasilania biopaliwami zgodnymi z normami potwierdzone stosownym dokumentem producenta lub jego autoryzowanego przedstawiciela.</w:t>
            </w:r>
          </w:p>
          <w:p w14:paraId="23C32F3C" w14:textId="77777777" w:rsidR="00B3223B" w:rsidRPr="00884519" w:rsidRDefault="00B3223B" w:rsidP="00BB6E17">
            <w:pPr>
              <w:spacing w:line="100" w:lineRule="atLeast"/>
              <w:jc w:val="both"/>
              <w:rPr>
                <w:sz w:val="24"/>
                <w:szCs w:val="24"/>
              </w:rPr>
            </w:pPr>
            <w:r w:rsidRPr="00884519">
              <w:rPr>
                <w:sz w:val="24"/>
                <w:szCs w:val="24"/>
              </w:rPr>
              <w:t>W instrukcji użytkowania samochodu muszą znaleźć się zapisy o warunkach technicznych oraz czynnościach obsługowych koniecznych przy zasilaniu silnika biopaliwami lub paliwami z biokomponentami. Gwarancja na pojazd nie może wyłączać stosowania w/w paliwa.</w:t>
            </w:r>
          </w:p>
          <w:p w14:paraId="11F7C493" w14:textId="77777777" w:rsidR="00B3223B" w:rsidRPr="00884519" w:rsidRDefault="00B3223B" w:rsidP="00BB6E17">
            <w:pPr>
              <w:spacing w:line="100" w:lineRule="atLeast"/>
              <w:jc w:val="both"/>
              <w:rPr>
                <w:sz w:val="24"/>
                <w:szCs w:val="24"/>
              </w:rPr>
            </w:pPr>
            <w:r w:rsidRPr="00884519">
              <w:rPr>
                <w:sz w:val="24"/>
                <w:szCs w:val="24"/>
              </w:rPr>
              <w:t>Napęd stały 4x4, możliwość blokady mechanizmów różnicowych osi przedniej i tylnej oraz mechanizmu międzyosiowego.</w:t>
            </w:r>
          </w:p>
          <w:p w14:paraId="693D0295" w14:textId="77777777" w:rsidR="00B3223B" w:rsidRPr="00884519" w:rsidRDefault="00B3223B" w:rsidP="00BB6E17">
            <w:pPr>
              <w:spacing w:line="100" w:lineRule="atLeast"/>
              <w:jc w:val="both"/>
              <w:rPr>
                <w:sz w:val="24"/>
                <w:szCs w:val="24"/>
              </w:rPr>
            </w:pPr>
            <w:r w:rsidRPr="00884519">
              <w:rPr>
                <w:sz w:val="24"/>
                <w:szCs w:val="24"/>
              </w:rPr>
              <w:t>Na osi przedniej koła pojedyncze na tylnej podwójne.</w:t>
            </w:r>
          </w:p>
          <w:p w14:paraId="6498FD65" w14:textId="77777777" w:rsidR="00B3223B" w:rsidRPr="00884519" w:rsidRDefault="00B3223B" w:rsidP="00BB6E17">
            <w:pPr>
              <w:spacing w:line="100" w:lineRule="atLeast"/>
              <w:jc w:val="both"/>
              <w:rPr>
                <w:sz w:val="24"/>
                <w:szCs w:val="24"/>
              </w:rPr>
            </w:pPr>
            <w:r w:rsidRPr="00884519">
              <w:rPr>
                <w:sz w:val="24"/>
                <w:szCs w:val="24"/>
              </w:rPr>
              <w:t>Zawieszenie mechaniczne wzmocnione wytrzymujące stałe obciążenie MMR w zakładanych warunkach eksploatacji. Zawieszenie wyposażone w stabilizatory zamontowane na osi przedniej i tylnej.</w:t>
            </w:r>
          </w:p>
          <w:p w14:paraId="5C3E01C7" w14:textId="77777777" w:rsidR="00B3223B" w:rsidRPr="00697DBB" w:rsidRDefault="00B3223B" w:rsidP="00BB6E17">
            <w:pPr>
              <w:spacing w:line="100" w:lineRule="atLeast"/>
              <w:jc w:val="both"/>
              <w:rPr>
                <w:rStyle w:val="Teksttreci2"/>
                <w:rFonts w:ascii="Times New Roman" w:hAnsi="Times New Roman" w:cs="Times New Roman"/>
                <w:sz w:val="24"/>
                <w:szCs w:val="24"/>
              </w:rPr>
            </w:pPr>
            <w:r w:rsidRPr="00697DBB">
              <w:rPr>
                <w:rStyle w:val="Teksttreci2"/>
                <w:rFonts w:ascii="Times New Roman" w:hAnsi="Times New Roman" w:cs="Times New Roman"/>
                <w:sz w:val="24"/>
                <w:szCs w:val="24"/>
              </w:rPr>
              <w:t>Minimalny prześwit podwozia 320 mm.</w:t>
            </w:r>
          </w:p>
          <w:p w14:paraId="51D71352" w14:textId="77777777" w:rsidR="00B3223B" w:rsidRPr="00697DBB" w:rsidRDefault="00B3223B" w:rsidP="00BB6E17">
            <w:pPr>
              <w:spacing w:line="100" w:lineRule="atLeast"/>
              <w:jc w:val="both"/>
              <w:rPr>
                <w:rStyle w:val="Teksttreci2"/>
                <w:rFonts w:ascii="Times New Roman" w:hAnsi="Times New Roman" w:cs="Times New Roman"/>
                <w:sz w:val="24"/>
                <w:szCs w:val="24"/>
              </w:rPr>
            </w:pPr>
            <w:r w:rsidRPr="00697DBB">
              <w:rPr>
                <w:rStyle w:val="Teksttreci2"/>
                <w:rFonts w:ascii="Times New Roman" w:hAnsi="Times New Roman" w:cs="Times New Roman"/>
                <w:sz w:val="24"/>
                <w:szCs w:val="24"/>
              </w:rPr>
              <w:t>Kąt natarcia</w:t>
            </w:r>
            <w:r w:rsidR="00697DBB">
              <w:rPr>
                <w:rStyle w:val="Teksttreci2"/>
                <w:rFonts w:ascii="Times New Roman" w:hAnsi="Times New Roman" w:cs="Times New Roman"/>
                <w:sz w:val="24"/>
                <w:szCs w:val="24"/>
              </w:rPr>
              <w:t xml:space="preserve"> min. </w:t>
            </w:r>
            <w:r w:rsidRPr="00697DBB">
              <w:rPr>
                <w:rStyle w:val="Teksttreci2"/>
                <w:rFonts w:ascii="Times New Roman" w:hAnsi="Times New Roman" w:cs="Times New Roman"/>
                <w:sz w:val="24"/>
                <w:szCs w:val="24"/>
              </w:rPr>
              <w:t>24°.</w:t>
            </w:r>
          </w:p>
          <w:p w14:paraId="430D1D6F" w14:textId="77777777" w:rsidR="00B3223B" w:rsidRPr="00884519" w:rsidRDefault="00B3223B" w:rsidP="00BB6E17">
            <w:pPr>
              <w:spacing w:line="100" w:lineRule="atLeast"/>
              <w:jc w:val="both"/>
              <w:rPr>
                <w:color w:val="FF0000"/>
                <w:sz w:val="24"/>
                <w:szCs w:val="24"/>
                <w:lang w:eastAsia="en-US"/>
              </w:rPr>
            </w:pPr>
            <w:r w:rsidRPr="00697DBB">
              <w:rPr>
                <w:rStyle w:val="Teksttreci2"/>
                <w:rFonts w:ascii="Times New Roman" w:hAnsi="Times New Roman" w:cs="Times New Roman"/>
                <w:sz w:val="24"/>
                <w:szCs w:val="24"/>
              </w:rPr>
              <w:t>Kąt zejścia min.</w:t>
            </w:r>
            <w:r w:rsidR="00697DBB">
              <w:rPr>
                <w:rStyle w:val="Teksttreci2"/>
                <w:rFonts w:ascii="Times New Roman" w:hAnsi="Times New Roman" w:cs="Times New Roman"/>
                <w:sz w:val="24"/>
                <w:szCs w:val="24"/>
              </w:rPr>
              <w:t xml:space="preserve"> </w:t>
            </w:r>
            <w:r w:rsidRPr="00697DBB">
              <w:rPr>
                <w:rStyle w:val="Teksttreci2"/>
                <w:rFonts w:ascii="Times New Roman" w:hAnsi="Times New Roman" w:cs="Times New Roman"/>
                <w:sz w:val="24"/>
                <w:szCs w:val="24"/>
              </w:rPr>
              <w:t>24°.</w:t>
            </w:r>
          </w:p>
        </w:tc>
        <w:tc>
          <w:tcPr>
            <w:tcW w:w="4256" w:type="dxa"/>
            <w:tcBorders>
              <w:top w:val="single" w:sz="4" w:space="0" w:color="000080"/>
              <w:left w:val="single" w:sz="4" w:space="0" w:color="000080"/>
              <w:bottom w:val="single" w:sz="4" w:space="0" w:color="000080"/>
              <w:right w:val="single" w:sz="4" w:space="0" w:color="000080"/>
            </w:tcBorders>
          </w:tcPr>
          <w:p w14:paraId="692F13B2" w14:textId="77777777" w:rsidR="00B3223B" w:rsidRDefault="00B3223B" w:rsidP="00BB6E17">
            <w:pPr>
              <w:snapToGrid w:val="0"/>
              <w:spacing w:line="100" w:lineRule="atLeast"/>
              <w:jc w:val="both"/>
              <w:rPr>
                <w:color w:val="FF0000"/>
                <w:sz w:val="22"/>
                <w:szCs w:val="22"/>
                <w:lang w:eastAsia="en-US"/>
              </w:rPr>
            </w:pPr>
          </w:p>
        </w:tc>
      </w:tr>
      <w:tr w:rsidR="00B3223B" w14:paraId="18F8989F" w14:textId="77777777" w:rsidTr="00697DBB">
        <w:trPr>
          <w:trHeight w:val="1320"/>
        </w:trPr>
        <w:tc>
          <w:tcPr>
            <w:tcW w:w="680" w:type="dxa"/>
            <w:tcBorders>
              <w:top w:val="single" w:sz="4" w:space="0" w:color="000080"/>
              <w:left w:val="single" w:sz="4" w:space="0" w:color="000080"/>
              <w:bottom w:val="single" w:sz="4" w:space="0" w:color="000080"/>
              <w:right w:val="nil"/>
            </w:tcBorders>
            <w:hideMark/>
          </w:tcPr>
          <w:p w14:paraId="6041DBA3" w14:textId="77777777" w:rsidR="00B3223B" w:rsidRDefault="00B3223B" w:rsidP="00BB6E17">
            <w:pPr>
              <w:spacing w:line="100" w:lineRule="atLeast"/>
              <w:jc w:val="center"/>
              <w:rPr>
                <w:sz w:val="22"/>
                <w:szCs w:val="22"/>
                <w:lang w:eastAsia="en-US"/>
              </w:rPr>
            </w:pPr>
            <w:r>
              <w:lastRenderedPageBreak/>
              <w:t>1.8</w:t>
            </w:r>
          </w:p>
        </w:tc>
        <w:tc>
          <w:tcPr>
            <w:tcW w:w="10094" w:type="dxa"/>
            <w:tcBorders>
              <w:top w:val="single" w:sz="4" w:space="0" w:color="000080"/>
              <w:left w:val="single" w:sz="4" w:space="0" w:color="000080"/>
              <w:bottom w:val="single" w:sz="4" w:space="0" w:color="000080"/>
              <w:right w:val="nil"/>
            </w:tcBorders>
            <w:hideMark/>
          </w:tcPr>
          <w:p w14:paraId="5993ECC2" w14:textId="77777777" w:rsidR="00B3223B" w:rsidRPr="00884519" w:rsidRDefault="00B3223B" w:rsidP="00BB6E17">
            <w:pPr>
              <w:spacing w:line="100" w:lineRule="atLeast"/>
              <w:jc w:val="both"/>
              <w:rPr>
                <w:sz w:val="24"/>
                <w:szCs w:val="24"/>
              </w:rPr>
            </w:pPr>
            <w:r w:rsidRPr="00884519">
              <w:rPr>
                <w:sz w:val="24"/>
                <w:szCs w:val="24"/>
              </w:rPr>
              <w:t>Maksymalna wysokość całkowita pojazdu nieprzekraczająca 3200 mm.</w:t>
            </w:r>
          </w:p>
          <w:p w14:paraId="1AEEA193" w14:textId="77777777" w:rsidR="00B3223B" w:rsidRPr="00884519" w:rsidRDefault="00B3223B" w:rsidP="00BB6E17">
            <w:pPr>
              <w:spacing w:line="100" w:lineRule="atLeast"/>
              <w:jc w:val="both"/>
              <w:rPr>
                <w:sz w:val="24"/>
                <w:szCs w:val="24"/>
              </w:rPr>
            </w:pPr>
            <w:r w:rsidRPr="00884519">
              <w:rPr>
                <w:sz w:val="24"/>
                <w:szCs w:val="24"/>
              </w:rPr>
              <w:t xml:space="preserve">Wykonanie nadwozia z podestami umożliwiającymi łatwy dostęp do sprzętu. Uchylenie (niedomknięcie) lub wysunięcie podestów i żaluzji musi być sygnalizowane w kabinie kierowcy. Podesty zabezpieczone dodatkowymi zamkami umożliwiającymi samoczynne otwarcie podestu w przypadku awarii siłownika. </w:t>
            </w:r>
          </w:p>
          <w:p w14:paraId="4FB948BC" w14:textId="77777777" w:rsidR="00B3223B" w:rsidRPr="00884519" w:rsidRDefault="00B3223B" w:rsidP="00BB6E17">
            <w:pPr>
              <w:spacing w:line="100" w:lineRule="atLeast"/>
              <w:jc w:val="both"/>
              <w:rPr>
                <w:color w:val="000000"/>
                <w:sz w:val="24"/>
                <w:szCs w:val="24"/>
              </w:rPr>
            </w:pPr>
            <w:r w:rsidRPr="00884519">
              <w:rPr>
                <w:sz w:val="24"/>
                <w:szCs w:val="24"/>
              </w:rPr>
              <w:t>Sprzęt powinien być rozmieszczony grupowo w zależności od przeznaczenia z zachowaniem ergonomii.</w:t>
            </w:r>
          </w:p>
          <w:p w14:paraId="12284751" w14:textId="77777777" w:rsidR="00B3223B" w:rsidRPr="00884519" w:rsidRDefault="00B3223B" w:rsidP="00BB6E17">
            <w:pPr>
              <w:spacing w:line="100" w:lineRule="atLeast"/>
              <w:jc w:val="both"/>
              <w:rPr>
                <w:sz w:val="24"/>
                <w:szCs w:val="24"/>
                <w:lang w:eastAsia="en-US"/>
              </w:rPr>
            </w:pPr>
            <w:r w:rsidRPr="00884519">
              <w:rPr>
                <w:color w:val="000000"/>
                <w:sz w:val="24"/>
                <w:szCs w:val="24"/>
              </w:rPr>
              <w:t xml:space="preserve"> </w:t>
            </w:r>
          </w:p>
        </w:tc>
        <w:tc>
          <w:tcPr>
            <w:tcW w:w="4256" w:type="dxa"/>
            <w:tcBorders>
              <w:top w:val="single" w:sz="4" w:space="0" w:color="000080"/>
              <w:left w:val="single" w:sz="4" w:space="0" w:color="000080"/>
              <w:bottom w:val="single" w:sz="4" w:space="0" w:color="000080"/>
              <w:right w:val="single" w:sz="4" w:space="0" w:color="000080"/>
            </w:tcBorders>
          </w:tcPr>
          <w:p w14:paraId="2E449AEF" w14:textId="77777777" w:rsidR="00B3223B" w:rsidRDefault="00B3223B" w:rsidP="00BB6E17">
            <w:pPr>
              <w:snapToGrid w:val="0"/>
              <w:spacing w:line="100" w:lineRule="atLeast"/>
              <w:jc w:val="both"/>
              <w:rPr>
                <w:sz w:val="22"/>
                <w:szCs w:val="22"/>
                <w:lang w:eastAsia="en-US"/>
              </w:rPr>
            </w:pPr>
          </w:p>
        </w:tc>
      </w:tr>
      <w:tr w:rsidR="00B3223B" w14:paraId="441A65D3" w14:textId="77777777" w:rsidTr="00697DBB">
        <w:trPr>
          <w:trHeight w:val="1417"/>
        </w:trPr>
        <w:tc>
          <w:tcPr>
            <w:tcW w:w="680" w:type="dxa"/>
            <w:tcBorders>
              <w:top w:val="single" w:sz="4" w:space="0" w:color="000080"/>
              <w:left w:val="single" w:sz="4" w:space="0" w:color="000080"/>
              <w:bottom w:val="single" w:sz="4" w:space="0" w:color="000080"/>
              <w:right w:val="nil"/>
            </w:tcBorders>
            <w:hideMark/>
          </w:tcPr>
          <w:p w14:paraId="1403BE6B" w14:textId="77777777" w:rsidR="00B3223B" w:rsidRDefault="00B3223B" w:rsidP="00BB6E17">
            <w:pPr>
              <w:spacing w:line="100" w:lineRule="atLeast"/>
              <w:jc w:val="center"/>
              <w:rPr>
                <w:sz w:val="22"/>
                <w:szCs w:val="22"/>
                <w:lang w:eastAsia="en-US"/>
              </w:rPr>
            </w:pPr>
            <w:r>
              <w:t>1.9</w:t>
            </w:r>
          </w:p>
        </w:tc>
        <w:tc>
          <w:tcPr>
            <w:tcW w:w="10094" w:type="dxa"/>
            <w:tcBorders>
              <w:top w:val="single" w:sz="4" w:space="0" w:color="000080"/>
              <w:left w:val="single" w:sz="4" w:space="0" w:color="000080"/>
              <w:bottom w:val="single" w:sz="4" w:space="0" w:color="000080"/>
              <w:right w:val="nil"/>
            </w:tcBorders>
          </w:tcPr>
          <w:p w14:paraId="6EACBA41" w14:textId="77777777" w:rsidR="00B3223B" w:rsidRPr="00884519" w:rsidRDefault="00B3223B" w:rsidP="00BB6E17">
            <w:pPr>
              <w:spacing w:line="100" w:lineRule="atLeast"/>
              <w:jc w:val="both"/>
              <w:rPr>
                <w:sz w:val="24"/>
                <w:szCs w:val="24"/>
              </w:rPr>
            </w:pPr>
            <w:r w:rsidRPr="00884519">
              <w:rPr>
                <w:sz w:val="24"/>
                <w:szCs w:val="24"/>
              </w:rPr>
              <w:t>Kabina fabrycznie czterodrzwiowa, jednomodułowa, zawieszona na poduszkach pneumatycznych samopoziomujących, zapewniająca dostęp do silnika, w układzie miejsc 1+1+4 (siedzenia przodem do kierunku jazdy).</w:t>
            </w:r>
          </w:p>
          <w:p w14:paraId="73722FF8" w14:textId="77777777" w:rsidR="00B3223B" w:rsidRPr="00884519" w:rsidRDefault="00B3223B" w:rsidP="00BB6E17">
            <w:pPr>
              <w:spacing w:line="100" w:lineRule="atLeast"/>
              <w:jc w:val="both"/>
              <w:rPr>
                <w:sz w:val="24"/>
                <w:szCs w:val="24"/>
              </w:rPr>
            </w:pPr>
            <w:r w:rsidRPr="00884519">
              <w:rPr>
                <w:sz w:val="24"/>
                <w:szCs w:val="24"/>
              </w:rPr>
              <w:t>Kabina wyposażona w:</w:t>
            </w:r>
          </w:p>
          <w:p w14:paraId="7EA72DB5" w14:textId="77777777" w:rsidR="00B3223B" w:rsidRPr="00884519" w:rsidRDefault="00B3223B" w:rsidP="00BB6E17">
            <w:pPr>
              <w:spacing w:line="100" w:lineRule="atLeast"/>
              <w:jc w:val="both"/>
              <w:rPr>
                <w:sz w:val="24"/>
                <w:szCs w:val="24"/>
              </w:rPr>
            </w:pPr>
            <w:r w:rsidRPr="00884519">
              <w:rPr>
                <w:sz w:val="24"/>
                <w:szCs w:val="24"/>
              </w:rPr>
              <w:t>- fabryczny układ klimatyzacji,</w:t>
            </w:r>
          </w:p>
          <w:p w14:paraId="6E917941" w14:textId="77777777" w:rsidR="00B3223B" w:rsidRPr="00884519" w:rsidRDefault="00B3223B" w:rsidP="00BB6E17">
            <w:pPr>
              <w:spacing w:line="100" w:lineRule="atLeast"/>
              <w:jc w:val="both"/>
              <w:rPr>
                <w:sz w:val="24"/>
                <w:szCs w:val="24"/>
              </w:rPr>
            </w:pPr>
            <w:r w:rsidRPr="00884519">
              <w:rPr>
                <w:sz w:val="24"/>
                <w:szCs w:val="24"/>
              </w:rPr>
              <w:t xml:space="preserve">- radio samochodowe </w:t>
            </w:r>
          </w:p>
          <w:p w14:paraId="5DE5A03B" w14:textId="77777777" w:rsidR="00B3223B" w:rsidRPr="00884519" w:rsidRDefault="00B3223B" w:rsidP="00BB6E17">
            <w:pPr>
              <w:spacing w:line="100" w:lineRule="atLeast"/>
              <w:jc w:val="both"/>
              <w:rPr>
                <w:sz w:val="24"/>
                <w:szCs w:val="24"/>
              </w:rPr>
            </w:pPr>
            <w:r w:rsidRPr="00884519">
              <w:rPr>
                <w:sz w:val="24"/>
                <w:szCs w:val="24"/>
              </w:rPr>
              <w:t>- indywidualne oświetlenie nad siedzeniem dowódcy,</w:t>
            </w:r>
          </w:p>
          <w:p w14:paraId="4D40EDBF" w14:textId="77777777" w:rsidR="00B3223B" w:rsidRPr="00884519" w:rsidRDefault="00B3223B" w:rsidP="00BB6E17">
            <w:pPr>
              <w:spacing w:line="100" w:lineRule="atLeast"/>
              <w:jc w:val="both"/>
              <w:rPr>
                <w:sz w:val="24"/>
                <w:szCs w:val="24"/>
              </w:rPr>
            </w:pPr>
            <w:r w:rsidRPr="00884519">
              <w:rPr>
                <w:sz w:val="24"/>
                <w:szCs w:val="24"/>
              </w:rPr>
              <w:t xml:space="preserve">- zintegrowane siedzisko tylne z mocowaniami na aparaty powietrzne, umożliwiające: </w:t>
            </w:r>
          </w:p>
          <w:p w14:paraId="4EED8AF5" w14:textId="77777777" w:rsidR="00B3223B" w:rsidRPr="00884519" w:rsidRDefault="00B3223B" w:rsidP="00BB6E17">
            <w:pPr>
              <w:spacing w:line="100" w:lineRule="atLeast"/>
              <w:jc w:val="both"/>
              <w:rPr>
                <w:sz w:val="24"/>
                <w:szCs w:val="24"/>
              </w:rPr>
            </w:pPr>
            <w:r w:rsidRPr="00884519">
              <w:rPr>
                <w:sz w:val="24"/>
                <w:szCs w:val="24"/>
              </w:rPr>
              <w:t xml:space="preserve">  - jednoczesne przewożenie aparatów z butlami różnego rodzaju, </w:t>
            </w:r>
          </w:p>
          <w:p w14:paraId="09F8B94A" w14:textId="77777777" w:rsidR="00B3223B" w:rsidRPr="00884519" w:rsidRDefault="00B3223B" w:rsidP="00BB6E17">
            <w:pPr>
              <w:spacing w:line="100" w:lineRule="atLeast"/>
              <w:rPr>
                <w:sz w:val="24"/>
                <w:szCs w:val="24"/>
              </w:rPr>
            </w:pPr>
            <w:r w:rsidRPr="00884519">
              <w:rPr>
                <w:sz w:val="24"/>
                <w:szCs w:val="24"/>
              </w:rPr>
              <w:t xml:space="preserve">  - odblokowanie każdego aparatu indywidualnie (dźwignia odblokowująca o konstrukcji uniemożliwiającej przypadkowe odblokowanie np. w czasie hamowania pojazdu),</w:t>
            </w:r>
          </w:p>
          <w:p w14:paraId="25E90F05" w14:textId="77777777" w:rsidR="00B3223B" w:rsidRPr="00884519" w:rsidRDefault="00B3223B" w:rsidP="00BB6E17">
            <w:pPr>
              <w:spacing w:line="100" w:lineRule="atLeast"/>
              <w:jc w:val="both"/>
              <w:rPr>
                <w:sz w:val="24"/>
                <w:szCs w:val="24"/>
              </w:rPr>
            </w:pPr>
            <w:r w:rsidRPr="00884519">
              <w:rPr>
                <w:sz w:val="24"/>
                <w:szCs w:val="24"/>
              </w:rPr>
              <w:t>- uchwyty do trzymania się podczas jazdy dla tylnego przedziału załogi,</w:t>
            </w:r>
          </w:p>
          <w:p w14:paraId="78F20310" w14:textId="77777777" w:rsidR="00B3223B" w:rsidRPr="00884519" w:rsidRDefault="00B3223B" w:rsidP="00BB6E17">
            <w:pPr>
              <w:spacing w:line="100" w:lineRule="atLeast"/>
              <w:jc w:val="both"/>
              <w:rPr>
                <w:sz w:val="24"/>
                <w:szCs w:val="24"/>
              </w:rPr>
            </w:pPr>
            <w:r w:rsidRPr="00884519">
              <w:rPr>
                <w:sz w:val="24"/>
                <w:szCs w:val="24"/>
              </w:rPr>
              <w:t>- dodatkowy schowek na sprzęt w skrzyni pod fotelami załogi,</w:t>
            </w:r>
          </w:p>
          <w:p w14:paraId="776C6B41" w14:textId="77777777" w:rsidR="00B3223B" w:rsidRPr="00884519" w:rsidRDefault="00B3223B" w:rsidP="009F3790">
            <w:pPr>
              <w:spacing w:line="100" w:lineRule="atLeast"/>
              <w:ind w:left="63" w:firstLine="142"/>
              <w:jc w:val="both"/>
              <w:rPr>
                <w:sz w:val="24"/>
                <w:szCs w:val="24"/>
              </w:rPr>
            </w:pPr>
            <w:r w:rsidRPr="00884519">
              <w:rPr>
                <w:sz w:val="24"/>
                <w:szCs w:val="24"/>
              </w:rPr>
              <w:t xml:space="preserve">- półkę na ładowarki latarek i radiotelefonów przenośnych z zamocowanymi ładowarkami do radiotelefonów HYTERA oraz latarek </w:t>
            </w:r>
            <w:proofErr w:type="spellStart"/>
            <w:r w:rsidRPr="00884519">
              <w:rPr>
                <w:sz w:val="24"/>
                <w:szCs w:val="24"/>
              </w:rPr>
              <w:t>MacTronic</w:t>
            </w:r>
            <w:proofErr w:type="spellEnd"/>
            <w:r w:rsidRPr="00884519">
              <w:rPr>
                <w:sz w:val="24"/>
                <w:szCs w:val="24"/>
              </w:rPr>
              <w:t xml:space="preserve"> szeregu </w:t>
            </w:r>
            <w:proofErr w:type="spellStart"/>
            <w:r w:rsidRPr="00884519">
              <w:rPr>
                <w:sz w:val="24"/>
                <w:szCs w:val="24"/>
              </w:rPr>
              <w:t>Survivor</w:t>
            </w:r>
            <w:proofErr w:type="spellEnd"/>
            <w:r w:rsidRPr="00884519">
              <w:rPr>
                <w:sz w:val="24"/>
                <w:szCs w:val="24"/>
              </w:rPr>
              <w:t xml:space="preserve"> LED</w:t>
            </w:r>
            <w:r w:rsidR="009F3790">
              <w:rPr>
                <w:sz w:val="24"/>
                <w:szCs w:val="24"/>
              </w:rPr>
              <w:t>. Ładowarki dostarczy zamawiający</w:t>
            </w:r>
          </w:p>
          <w:p w14:paraId="155B92EE" w14:textId="77777777" w:rsidR="00B3223B" w:rsidRPr="00884519" w:rsidRDefault="00B3223B" w:rsidP="00BB6E17">
            <w:pPr>
              <w:spacing w:line="100" w:lineRule="atLeast"/>
              <w:jc w:val="both"/>
              <w:rPr>
                <w:sz w:val="24"/>
                <w:szCs w:val="24"/>
              </w:rPr>
            </w:pPr>
            <w:r w:rsidRPr="00884519">
              <w:rPr>
                <w:sz w:val="24"/>
                <w:szCs w:val="24"/>
              </w:rPr>
              <w:t xml:space="preserve">- niezależny układ ogrzewania i wentylacji, umożliwiający ogrzewanie kabiny przy wyłączonym silniku, </w:t>
            </w:r>
          </w:p>
          <w:p w14:paraId="752060BE" w14:textId="77777777" w:rsidR="00B3223B" w:rsidRPr="00884519" w:rsidRDefault="00B3223B" w:rsidP="00BB6E17">
            <w:pPr>
              <w:spacing w:line="100" w:lineRule="atLeast"/>
              <w:jc w:val="both"/>
              <w:rPr>
                <w:sz w:val="24"/>
                <w:szCs w:val="24"/>
              </w:rPr>
            </w:pPr>
            <w:r w:rsidRPr="00884519">
              <w:rPr>
                <w:sz w:val="24"/>
                <w:szCs w:val="24"/>
              </w:rPr>
              <w:t>- lusterka boczne zewnętrzne elektrycznie sterowane i ogrzewane,</w:t>
            </w:r>
          </w:p>
          <w:p w14:paraId="762C4046" w14:textId="77777777" w:rsidR="00B3223B" w:rsidRPr="00884519" w:rsidRDefault="00B3223B" w:rsidP="00BB6E17">
            <w:pPr>
              <w:spacing w:line="100" w:lineRule="atLeast"/>
              <w:jc w:val="both"/>
              <w:rPr>
                <w:sz w:val="24"/>
                <w:szCs w:val="24"/>
              </w:rPr>
            </w:pPr>
            <w:r w:rsidRPr="00884519">
              <w:rPr>
                <w:sz w:val="24"/>
                <w:szCs w:val="24"/>
              </w:rPr>
              <w:t xml:space="preserve">- wszystkie okna wyposażone w fabryczny układ podnoszenia i opuszczania szyb , </w:t>
            </w:r>
          </w:p>
          <w:p w14:paraId="1AAAA2F6" w14:textId="77777777" w:rsidR="00B3223B" w:rsidRPr="00884519" w:rsidRDefault="00B3223B" w:rsidP="00BB6E17">
            <w:pPr>
              <w:spacing w:line="100" w:lineRule="atLeast"/>
              <w:jc w:val="both"/>
              <w:rPr>
                <w:sz w:val="24"/>
                <w:szCs w:val="24"/>
              </w:rPr>
            </w:pPr>
            <w:r w:rsidRPr="00884519">
              <w:rPr>
                <w:sz w:val="24"/>
                <w:szCs w:val="24"/>
              </w:rPr>
              <w:t xml:space="preserve">- lusterko </w:t>
            </w:r>
            <w:proofErr w:type="spellStart"/>
            <w:r w:rsidRPr="00884519">
              <w:rPr>
                <w:sz w:val="24"/>
                <w:szCs w:val="24"/>
              </w:rPr>
              <w:t>rampowe</w:t>
            </w:r>
            <w:proofErr w:type="spellEnd"/>
            <w:r w:rsidRPr="00884519">
              <w:rPr>
                <w:sz w:val="24"/>
                <w:szCs w:val="24"/>
              </w:rPr>
              <w:t xml:space="preserve"> – krawężnikowe z prawej strony,</w:t>
            </w:r>
          </w:p>
          <w:p w14:paraId="1F3A6FA4" w14:textId="77777777" w:rsidR="00B3223B" w:rsidRPr="00884519" w:rsidRDefault="00B3223B" w:rsidP="00BB6E17">
            <w:pPr>
              <w:spacing w:line="100" w:lineRule="atLeast"/>
              <w:jc w:val="both"/>
              <w:rPr>
                <w:sz w:val="24"/>
                <w:szCs w:val="24"/>
              </w:rPr>
            </w:pPr>
            <w:r w:rsidRPr="00884519">
              <w:rPr>
                <w:sz w:val="24"/>
                <w:szCs w:val="24"/>
              </w:rPr>
              <w:t xml:space="preserve">- lusterko </w:t>
            </w:r>
            <w:proofErr w:type="spellStart"/>
            <w:r w:rsidRPr="00884519">
              <w:rPr>
                <w:sz w:val="24"/>
                <w:szCs w:val="24"/>
              </w:rPr>
              <w:t>rampowe</w:t>
            </w:r>
            <w:proofErr w:type="spellEnd"/>
            <w:r w:rsidRPr="00884519">
              <w:rPr>
                <w:sz w:val="24"/>
                <w:szCs w:val="24"/>
              </w:rPr>
              <w:t xml:space="preserve"> dojazdowe, przednie,</w:t>
            </w:r>
          </w:p>
          <w:p w14:paraId="1FD9A9DE" w14:textId="77777777" w:rsidR="00B3223B" w:rsidRPr="00884519" w:rsidRDefault="00B3223B" w:rsidP="00BB6E17">
            <w:pPr>
              <w:spacing w:line="100" w:lineRule="atLeast"/>
              <w:jc w:val="both"/>
              <w:rPr>
                <w:sz w:val="24"/>
                <w:szCs w:val="24"/>
              </w:rPr>
            </w:pPr>
            <w:r w:rsidRPr="00884519">
              <w:rPr>
                <w:sz w:val="24"/>
                <w:szCs w:val="24"/>
              </w:rPr>
              <w:t xml:space="preserve">- główny włącznik/wyłącznik oświetlenia skrytek, </w:t>
            </w:r>
          </w:p>
          <w:p w14:paraId="7C566177" w14:textId="77777777" w:rsidR="00B3223B" w:rsidRPr="00884519" w:rsidRDefault="00B3223B" w:rsidP="00BB6E17">
            <w:pPr>
              <w:spacing w:line="100" w:lineRule="atLeast"/>
              <w:jc w:val="both"/>
              <w:rPr>
                <w:sz w:val="24"/>
                <w:szCs w:val="24"/>
              </w:rPr>
            </w:pPr>
            <w:r w:rsidRPr="00884519">
              <w:rPr>
                <w:sz w:val="24"/>
                <w:szCs w:val="24"/>
              </w:rPr>
              <w:t xml:space="preserve">- sygnalizacja otwarcia skrytek sprzętowych i podestów, </w:t>
            </w:r>
          </w:p>
          <w:p w14:paraId="18E61ECC" w14:textId="77777777" w:rsidR="00B3223B" w:rsidRPr="00884519" w:rsidRDefault="00B3223B" w:rsidP="00BB6E17">
            <w:pPr>
              <w:spacing w:line="100" w:lineRule="atLeast"/>
              <w:jc w:val="both"/>
              <w:rPr>
                <w:sz w:val="24"/>
                <w:szCs w:val="24"/>
              </w:rPr>
            </w:pPr>
            <w:r w:rsidRPr="00884519">
              <w:rPr>
                <w:sz w:val="24"/>
                <w:szCs w:val="24"/>
              </w:rPr>
              <w:lastRenderedPageBreak/>
              <w:t xml:space="preserve">- sygnalizacja wysunięcia masztu oświetleniowego, </w:t>
            </w:r>
          </w:p>
          <w:p w14:paraId="4F3848A8" w14:textId="77777777" w:rsidR="00B3223B" w:rsidRPr="00884519" w:rsidRDefault="00B3223B" w:rsidP="00BB6E17">
            <w:pPr>
              <w:spacing w:line="100" w:lineRule="atLeast"/>
              <w:jc w:val="both"/>
              <w:rPr>
                <w:sz w:val="24"/>
                <w:szCs w:val="24"/>
              </w:rPr>
            </w:pPr>
            <w:r w:rsidRPr="00884519">
              <w:rPr>
                <w:sz w:val="24"/>
                <w:szCs w:val="24"/>
              </w:rPr>
              <w:t xml:space="preserve">- fotel kierowcy z zawieszeniem pneumatycznym i regulacją wysokości, odległości i pochylenia oparcia, </w:t>
            </w:r>
          </w:p>
          <w:p w14:paraId="3D4838FC" w14:textId="77777777" w:rsidR="00B3223B" w:rsidRPr="00884519" w:rsidRDefault="00B3223B" w:rsidP="00BB6E17">
            <w:pPr>
              <w:spacing w:line="100" w:lineRule="atLeast"/>
              <w:jc w:val="both"/>
              <w:rPr>
                <w:sz w:val="24"/>
                <w:szCs w:val="24"/>
              </w:rPr>
            </w:pPr>
            <w:r w:rsidRPr="00884519">
              <w:rPr>
                <w:sz w:val="24"/>
                <w:szCs w:val="24"/>
              </w:rPr>
              <w:t xml:space="preserve">- fotele wyposażone w bezwładnościowe pasy bezpieczeństwa i zagłówki, </w:t>
            </w:r>
          </w:p>
          <w:p w14:paraId="16BF013A" w14:textId="77777777" w:rsidR="00B3223B" w:rsidRPr="00884519" w:rsidRDefault="00B3223B" w:rsidP="00BB6E17">
            <w:pPr>
              <w:spacing w:line="100" w:lineRule="atLeast"/>
              <w:jc w:val="both"/>
              <w:rPr>
                <w:sz w:val="24"/>
                <w:szCs w:val="24"/>
              </w:rPr>
            </w:pPr>
            <w:r w:rsidRPr="00884519">
              <w:rPr>
                <w:sz w:val="24"/>
                <w:szCs w:val="24"/>
              </w:rPr>
              <w:t>- siedzenia pokryte materiałem łatwym w utrzymaniu w czystości, nienasiąkliwym, odpornym na ścieranie i antypoślizgowym,</w:t>
            </w:r>
          </w:p>
          <w:p w14:paraId="389ED434" w14:textId="77777777" w:rsidR="00B3223B" w:rsidRPr="00884519" w:rsidRDefault="00B3223B" w:rsidP="00BB6E17">
            <w:pPr>
              <w:spacing w:line="100" w:lineRule="atLeast"/>
              <w:jc w:val="both"/>
              <w:rPr>
                <w:sz w:val="24"/>
                <w:szCs w:val="24"/>
              </w:rPr>
            </w:pPr>
            <w:r w:rsidRPr="00884519">
              <w:rPr>
                <w:sz w:val="24"/>
                <w:szCs w:val="24"/>
              </w:rPr>
              <w:t>- reflektor ręczny do oświetlania numerów budynków,</w:t>
            </w:r>
          </w:p>
          <w:p w14:paraId="403FA954" w14:textId="77777777" w:rsidR="00B3223B" w:rsidRPr="00884519" w:rsidRDefault="00B3223B" w:rsidP="00BB6E17">
            <w:pPr>
              <w:spacing w:line="100" w:lineRule="atLeast"/>
              <w:jc w:val="both"/>
              <w:rPr>
                <w:sz w:val="24"/>
                <w:szCs w:val="24"/>
                <w:lang w:eastAsia="en-US"/>
              </w:rPr>
            </w:pPr>
            <w:r w:rsidRPr="00884519">
              <w:rPr>
                <w:sz w:val="24"/>
                <w:szCs w:val="24"/>
              </w:rPr>
              <w:t xml:space="preserve">- Kabina powinna być automatycznie oświetlana po otwarciu drzwi tej części kabiny; powinna istnieć możliwość włączenia oświetlania kabiny, gdy drzwi są zamknięte. </w:t>
            </w:r>
          </w:p>
        </w:tc>
        <w:tc>
          <w:tcPr>
            <w:tcW w:w="4256" w:type="dxa"/>
            <w:tcBorders>
              <w:top w:val="single" w:sz="4" w:space="0" w:color="000080"/>
              <w:left w:val="single" w:sz="4" w:space="0" w:color="000080"/>
              <w:bottom w:val="single" w:sz="4" w:space="0" w:color="000080"/>
              <w:right w:val="single" w:sz="4" w:space="0" w:color="000080"/>
            </w:tcBorders>
            <w:hideMark/>
          </w:tcPr>
          <w:p w14:paraId="654FDE92" w14:textId="77777777" w:rsidR="00B3223B" w:rsidRDefault="00B3223B" w:rsidP="00BB6E17">
            <w:pPr>
              <w:snapToGrid w:val="0"/>
              <w:spacing w:line="100" w:lineRule="atLeast"/>
              <w:jc w:val="both"/>
              <w:rPr>
                <w:b/>
                <w:sz w:val="22"/>
                <w:szCs w:val="22"/>
                <w:lang w:eastAsia="en-US"/>
              </w:rPr>
            </w:pPr>
          </w:p>
        </w:tc>
      </w:tr>
      <w:tr w:rsidR="00B3223B" w14:paraId="30EF73BF" w14:textId="77777777" w:rsidTr="00697DBB">
        <w:trPr>
          <w:trHeight w:val="805"/>
        </w:trPr>
        <w:tc>
          <w:tcPr>
            <w:tcW w:w="680" w:type="dxa"/>
            <w:tcBorders>
              <w:top w:val="single" w:sz="4" w:space="0" w:color="000080"/>
              <w:left w:val="single" w:sz="4" w:space="0" w:color="000080"/>
              <w:bottom w:val="single" w:sz="4" w:space="0" w:color="000080"/>
              <w:right w:val="nil"/>
            </w:tcBorders>
            <w:hideMark/>
          </w:tcPr>
          <w:p w14:paraId="43C120E0" w14:textId="77777777" w:rsidR="00B3223B" w:rsidRDefault="00B3223B" w:rsidP="00BB6E17">
            <w:pPr>
              <w:spacing w:line="100" w:lineRule="atLeast"/>
              <w:jc w:val="center"/>
              <w:rPr>
                <w:sz w:val="22"/>
                <w:szCs w:val="22"/>
                <w:lang w:eastAsia="en-US"/>
              </w:rPr>
            </w:pPr>
            <w:r>
              <w:t xml:space="preserve">1.10   </w:t>
            </w:r>
          </w:p>
        </w:tc>
        <w:tc>
          <w:tcPr>
            <w:tcW w:w="10094" w:type="dxa"/>
            <w:tcBorders>
              <w:top w:val="single" w:sz="4" w:space="0" w:color="000080"/>
              <w:left w:val="single" w:sz="4" w:space="0" w:color="000080"/>
              <w:bottom w:val="single" w:sz="4" w:space="0" w:color="000080"/>
              <w:right w:val="nil"/>
            </w:tcBorders>
            <w:hideMark/>
          </w:tcPr>
          <w:p w14:paraId="63170751" w14:textId="77777777" w:rsidR="00B3223B" w:rsidRPr="00884519" w:rsidRDefault="00B3223B" w:rsidP="00BB6E17">
            <w:pPr>
              <w:spacing w:line="100" w:lineRule="atLeast"/>
              <w:jc w:val="both"/>
              <w:rPr>
                <w:sz w:val="24"/>
                <w:szCs w:val="24"/>
                <w:lang w:eastAsia="en-US"/>
              </w:rPr>
            </w:pPr>
            <w:r w:rsidRPr="00884519">
              <w:rPr>
                <w:sz w:val="24"/>
                <w:szCs w:val="24"/>
              </w:rPr>
              <w:t xml:space="preserve">Instalacja elektryczna jednoprzewodowa 24V, z biegunem ujemnym na masie. Moc alternatora i pojemność akumulatorów musi zapewniać pełne zapotrzebowanie na energię elektryczną przy jej maksymalnym obciążeniu. </w:t>
            </w:r>
          </w:p>
        </w:tc>
        <w:tc>
          <w:tcPr>
            <w:tcW w:w="4256" w:type="dxa"/>
            <w:tcBorders>
              <w:top w:val="single" w:sz="4" w:space="0" w:color="000080"/>
              <w:left w:val="single" w:sz="4" w:space="0" w:color="000080"/>
              <w:bottom w:val="single" w:sz="4" w:space="0" w:color="000080"/>
              <w:right w:val="single" w:sz="4" w:space="0" w:color="000080"/>
            </w:tcBorders>
          </w:tcPr>
          <w:p w14:paraId="05809562" w14:textId="77777777" w:rsidR="00B3223B" w:rsidRDefault="00B3223B" w:rsidP="00BB6E17">
            <w:pPr>
              <w:snapToGrid w:val="0"/>
              <w:spacing w:line="100" w:lineRule="atLeast"/>
              <w:jc w:val="both"/>
              <w:rPr>
                <w:sz w:val="22"/>
                <w:szCs w:val="22"/>
                <w:lang w:eastAsia="en-US"/>
              </w:rPr>
            </w:pPr>
          </w:p>
        </w:tc>
      </w:tr>
      <w:tr w:rsidR="00B3223B" w14:paraId="398EA875" w14:textId="77777777" w:rsidTr="00697DBB">
        <w:trPr>
          <w:trHeight w:val="1115"/>
        </w:trPr>
        <w:tc>
          <w:tcPr>
            <w:tcW w:w="680" w:type="dxa"/>
            <w:tcBorders>
              <w:top w:val="single" w:sz="4" w:space="0" w:color="000080"/>
              <w:left w:val="single" w:sz="4" w:space="0" w:color="000080"/>
              <w:bottom w:val="single" w:sz="4" w:space="0" w:color="000080"/>
              <w:right w:val="nil"/>
            </w:tcBorders>
            <w:hideMark/>
          </w:tcPr>
          <w:p w14:paraId="6D382121" w14:textId="77777777" w:rsidR="00B3223B" w:rsidRDefault="00B3223B" w:rsidP="00BB6E17">
            <w:pPr>
              <w:spacing w:line="100" w:lineRule="atLeast"/>
              <w:jc w:val="center"/>
              <w:rPr>
                <w:sz w:val="22"/>
                <w:szCs w:val="22"/>
                <w:lang w:eastAsia="en-US"/>
              </w:rPr>
            </w:pPr>
            <w:r>
              <w:t>1.11</w:t>
            </w:r>
          </w:p>
        </w:tc>
        <w:tc>
          <w:tcPr>
            <w:tcW w:w="10094" w:type="dxa"/>
            <w:tcBorders>
              <w:top w:val="single" w:sz="4" w:space="0" w:color="000080"/>
              <w:left w:val="single" w:sz="4" w:space="0" w:color="000080"/>
              <w:bottom w:val="single" w:sz="4" w:space="0" w:color="000080"/>
              <w:right w:val="nil"/>
            </w:tcBorders>
            <w:hideMark/>
          </w:tcPr>
          <w:p w14:paraId="1D5BD86A" w14:textId="77777777" w:rsidR="00B3223B" w:rsidRPr="00884519" w:rsidRDefault="00B3223B" w:rsidP="00BB6E17">
            <w:pPr>
              <w:spacing w:line="100" w:lineRule="atLeast"/>
              <w:jc w:val="both"/>
              <w:rPr>
                <w:sz w:val="24"/>
                <w:szCs w:val="24"/>
                <w:lang w:eastAsia="en-US"/>
              </w:rPr>
            </w:pPr>
            <w:r w:rsidRPr="00884519">
              <w:rPr>
                <w:sz w:val="24"/>
                <w:szCs w:val="24"/>
              </w:rPr>
              <w:t xml:space="preserve">Samochód powinien być wyposażony w główny wyłącznik prądu, umożliwiający odłączenie akumulatorów od wszystkich systemów elektrycznych za wyjątkiem tych, które wymagają stałego zasilania. Wyłącznik główny powinien znajdować się w zasięgu kierowcy, po lewej stronie pojazdu. </w:t>
            </w:r>
          </w:p>
        </w:tc>
        <w:tc>
          <w:tcPr>
            <w:tcW w:w="4256" w:type="dxa"/>
            <w:tcBorders>
              <w:top w:val="single" w:sz="4" w:space="0" w:color="000080"/>
              <w:left w:val="single" w:sz="4" w:space="0" w:color="000080"/>
              <w:bottom w:val="single" w:sz="4" w:space="0" w:color="000080"/>
              <w:right w:val="single" w:sz="4" w:space="0" w:color="000080"/>
            </w:tcBorders>
          </w:tcPr>
          <w:p w14:paraId="678A23DC" w14:textId="77777777" w:rsidR="00B3223B" w:rsidRDefault="00B3223B" w:rsidP="00BB6E17">
            <w:pPr>
              <w:snapToGrid w:val="0"/>
              <w:spacing w:line="100" w:lineRule="atLeast"/>
              <w:jc w:val="both"/>
              <w:rPr>
                <w:sz w:val="22"/>
                <w:szCs w:val="22"/>
                <w:lang w:eastAsia="en-US"/>
              </w:rPr>
            </w:pPr>
          </w:p>
        </w:tc>
      </w:tr>
      <w:tr w:rsidR="00B3223B" w14:paraId="2C5C47FC" w14:textId="77777777" w:rsidTr="00697DBB">
        <w:trPr>
          <w:trHeight w:val="841"/>
        </w:trPr>
        <w:tc>
          <w:tcPr>
            <w:tcW w:w="680" w:type="dxa"/>
            <w:tcBorders>
              <w:top w:val="single" w:sz="4" w:space="0" w:color="000080"/>
              <w:left w:val="single" w:sz="4" w:space="0" w:color="000080"/>
              <w:bottom w:val="single" w:sz="4" w:space="0" w:color="000080"/>
              <w:right w:val="nil"/>
            </w:tcBorders>
            <w:hideMark/>
          </w:tcPr>
          <w:p w14:paraId="30E15BCF" w14:textId="77777777" w:rsidR="00B3223B" w:rsidRDefault="00B3223B" w:rsidP="00BB6E17">
            <w:pPr>
              <w:spacing w:line="100" w:lineRule="atLeast"/>
              <w:jc w:val="center"/>
              <w:rPr>
                <w:sz w:val="22"/>
                <w:szCs w:val="22"/>
                <w:lang w:eastAsia="en-US"/>
              </w:rPr>
            </w:pPr>
            <w:r>
              <w:t>1.12</w:t>
            </w:r>
          </w:p>
        </w:tc>
        <w:tc>
          <w:tcPr>
            <w:tcW w:w="10094" w:type="dxa"/>
            <w:tcBorders>
              <w:top w:val="single" w:sz="4" w:space="0" w:color="000080"/>
              <w:left w:val="single" w:sz="4" w:space="0" w:color="000080"/>
              <w:bottom w:val="single" w:sz="4" w:space="0" w:color="000080"/>
              <w:right w:val="nil"/>
            </w:tcBorders>
            <w:hideMark/>
          </w:tcPr>
          <w:p w14:paraId="508BDCBB" w14:textId="77777777" w:rsidR="00B3223B" w:rsidRPr="00697DBB" w:rsidRDefault="00B3223B" w:rsidP="00BB6E17">
            <w:pPr>
              <w:spacing w:line="100" w:lineRule="atLeast"/>
              <w:jc w:val="both"/>
              <w:rPr>
                <w:sz w:val="24"/>
                <w:szCs w:val="24"/>
                <w:lang w:eastAsia="en-US"/>
              </w:rPr>
            </w:pPr>
            <w:r w:rsidRPr="00697DBB">
              <w:rPr>
                <w:rStyle w:val="Teksttreci2"/>
                <w:rFonts w:ascii="Times New Roman" w:hAnsi="Times New Roman" w:cs="Times New Roman"/>
                <w:sz w:val="24"/>
                <w:szCs w:val="24"/>
              </w:rPr>
              <w:t>Pojazd wyposażony w gniazdo ładowania akumulatorów, zamontowane po lewej stronie (w kabinie kierowcy świetlna i dźwiękowa sygnalizacja podłączenia do zewnętrznego źródła). Dodatkowo pojazd wyposażony w szybkozłącze umożliwiające doładowywanie powietrza w układzie pneumatycznym. Gniazdo samo wypinające się w momencie włączenia zapłonu.</w:t>
            </w:r>
          </w:p>
        </w:tc>
        <w:tc>
          <w:tcPr>
            <w:tcW w:w="4256" w:type="dxa"/>
            <w:tcBorders>
              <w:top w:val="single" w:sz="4" w:space="0" w:color="000080"/>
              <w:left w:val="single" w:sz="4" w:space="0" w:color="000080"/>
              <w:bottom w:val="single" w:sz="4" w:space="0" w:color="000080"/>
              <w:right w:val="single" w:sz="4" w:space="0" w:color="000080"/>
            </w:tcBorders>
          </w:tcPr>
          <w:p w14:paraId="209FC52E" w14:textId="77777777" w:rsidR="00B3223B" w:rsidRDefault="00B3223B" w:rsidP="00BB6E17">
            <w:pPr>
              <w:snapToGrid w:val="0"/>
              <w:spacing w:line="100" w:lineRule="atLeast"/>
              <w:jc w:val="both"/>
              <w:rPr>
                <w:sz w:val="22"/>
                <w:szCs w:val="22"/>
                <w:lang w:eastAsia="en-US"/>
              </w:rPr>
            </w:pPr>
          </w:p>
        </w:tc>
      </w:tr>
      <w:tr w:rsidR="00B3223B" w14:paraId="55961A85" w14:textId="77777777" w:rsidTr="00697DBB">
        <w:trPr>
          <w:trHeight w:val="1638"/>
        </w:trPr>
        <w:tc>
          <w:tcPr>
            <w:tcW w:w="680" w:type="dxa"/>
            <w:tcBorders>
              <w:top w:val="single" w:sz="4" w:space="0" w:color="000080"/>
              <w:left w:val="single" w:sz="4" w:space="0" w:color="000080"/>
              <w:bottom w:val="single" w:sz="4" w:space="0" w:color="000080"/>
              <w:right w:val="nil"/>
            </w:tcBorders>
            <w:hideMark/>
          </w:tcPr>
          <w:p w14:paraId="6B4252F4" w14:textId="77777777" w:rsidR="00B3223B" w:rsidRDefault="00B3223B" w:rsidP="00BB6E17">
            <w:pPr>
              <w:spacing w:line="100" w:lineRule="atLeast"/>
              <w:jc w:val="center"/>
              <w:rPr>
                <w:sz w:val="22"/>
                <w:szCs w:val="22"/>
                <w:lang w:eastAsia="en-US"/>
              </w:rPr>
            </w:pPr>
            <w:r>
              <w:t>1.13</w:t>
            </w:r>
          </w:p>
        </w:tc>
        <w:tc>
          <w:tcPr>
            <w:tcW w:w="10094" w:type="dxa"/>
            <w:tcBorders>
              <w:top w:val="single" w:sz="4" w:space="0" w:color="000080"/>
              <w:left w:val="single" w:sz="4" w:space="0" w:color="000080"/>
              <w:bottom w:val="single" w:sz="4" w:space="0" w:color="000080"/>
              <w:right w:val="nil"/>
            </w:tcBorders>
            <w:hideMark/>
          </w:tcPr>
          <w:p w14:paraId="6A75549F" w14:textId="77777777" w:rsidR="00B3223B" w:rsidRPr="00884519" w:rsidRDefault="00B3223B" w:rsidP="00BB6E17">
            <w:pPr>
              <w:spacing w:line="100" w:lineRule="atLeast"/>
              <w:jc w:val="both"/>
              <w:rPr>
                <w:sz w:val="24"/>
                <w:szCs w:val="24"/>
              </w:rPr>
            </w:pPr>
            <w:r w:rsidRPr="00884519">
              <w:rPr>
                <w:sz w:val="24"/>
                <w:szCs w:val="24"/>
              </w:rPr>
              <w:t>Kolorystyka:</w:t>
            </w:r>
          </w:p>
          <w:p w14:paraId="323C4CE0" w14:textId="77777777" w:rsidR="00B3223B" w:rsidRPr="00884519" w:rsidRDefault="00697DBB" w:rsidP="00BB6E17">
            <w:pPr>
              <w:spacing w:line="100" w:lineRule="atLeast"/>
              <w:jc w:val="both"/>
              <w:rPr>
                <w:sz w:val="24"/>
                <w:szCs w:val="24"/>
              </w:rPr>
            </w:pPr>
            <w:r>
              <w:rPr>
                <w:sz w:val="24"/>
                <w:szCs w:val="24"/>
              </w:rPr>
              <w:t>- nadwozie – RAL 3001</w:t>
            </w:r>
            <w:r w:rsidR="00B3223B" w:rsidRPr="00884519">
              <w:rPr>
                <w:sz w:val="24"/>
                <w:szCs w:val="24"/>
              </w:rPr>
              <w:t>,</w:t>
            </w:r>
          </w:p>
          <w:p w14:paraId="4E5E038B" w14:textId="77777777" w:rsidR="00B3223B" w:rsidRPr="00884519" w:rsidRDefault="00B3223B" w:rsidP="00BB6E17">
            <w:pPr>
              <w:spacing w:line="100" w:lineRule="atLeast"/>
              <w:jc w:val="both"/>
              <w:rPr>
                <w:sz w:val="24"/>
                <w:szCs w:val="24"/>
              </w:rPr>
            </w:pPr>
            <w:r w:rsidRPr="00884519">
              <w:rPr>
                <w:sz w:val="24"/>
                <w:szCs w:val="24"/>
              </w:rPr>
              <w:t>- błotniki, zderzaki i schody – białe RAL 9010,</w:t>
            </w:r>
          </w:p>
          <w:p w14:paraId="07BAC0FE" w14:textId="77777777" w:rsidR="00B3223B" w:rsidRPr="00884519" w:rsidRDefault="00B3223B" w:rsidP="00BB6E17">
            <w:pPr>
              <w:spacing w:line="100" w:lineRule="atLeast"/>
              <w:jc w:val="both"/>
              <w:rPr>
                <w:sz w:val="24"/>
                <w:szCs w:val="24"/>
              </w:rPr>
            </w:pPr>
            <w:r w:rsidRPr="00884519">
              <w:rPr>
                <w:sz w:val="24"/>
                <w:szCs w:val="24"/>
              </w:rPr>
              <w:t>- drzwi żaluzjowe – naturalny kolor aluminium,</w:t>
            </w:r>
          </w:p>
          <w:p w14:paraId="228A8D6B" w14:textId="77777777" w:rsidR="00B3223B" w:rsidRPr="00884519" w:rsidRDefault="00B3223B" w:rsidP="00BB6E17">
            <w:pPr>
              <w:spacing w:line="100" w:lineRule="atLeast"/>
              <w:jc w:val="both"/>
              <w:rPr>
                <w:sz w:val="24"/>
                <w:szCs w:val="24"/>
                <w:lang w:eastAsia="en-US"/>
              </w:rPr>
            </w:pPr>
            <w:r w:rsidRPr="00884519">
              <w:rPr>
                <w:sz w:val="24"/>
                <w:szCs w:val="24"/>
              </w:rPr>
              <w:t>- podwozie – czarne lub ciemnoszare (w przypadku, gdy jest to fabryczny kolor producenta podwozia).</w:t>
            </w:r>
          </w:p>
        </w:tc>
        <w:tc>
          <w:tcPr>
            <w:tcW w:w="4256" w:type="dxa"/>
            <w:tcBorders>
              <w:top w:val="single" w:sz="4" w:space="0" w:color="000080"/>
              <w:left w:val="single" w:sz="4" w:space="0" w:color="000080"/>
              <w:bottom w:val="single" w:sz="4" w:space="0" w:color="000080"/>
              <w:right w:val="single" w:sz="4" w:space="0" w:color="000080"/>
            </w:tcBorders>
          </w:tcPr>
          <w:p w14:paraId="385FFDBD" w14:textId="77777777" w:rsidR="00B3223B" w:rsidRDefault="00B3223B" w:rsidP="00BB6E17">
            <w:pPr>
              <w:snapToGrid w:val="0"/>
              <w:spacing w:line="100" w:lineRule="atLeast"/>
              <w:jc w:val="both"/>
              <w:rPr>
                <w:sz w:val="22"/>
                <w:szCs w:val="22"/>
                <w:lang w:eastAsia="en-US"/>
              </w:rPr>
            </w:pPr>
          </w:p>
        </w:tc>
      </w:tr>
      <w:tr w:rsidR="00B3223B" w14:paraId="0E9AB9ED" w14:textId="77777777" w:rsidTr="00697DBB">
        <w:trPr>
          <w:trHeight w:val="1079"/>
        </w:trPr>
        <w:tc>
          <w:tcPr>
            <w:tcW w:w="680" w:type="dxa"/>
            <w:tcBorders>
              <w:top w:val="single" w:sz="4" w:space="0" w:color="000080"/>
              <w:left w:val="single" w:sz="4" w:space="0" w:color="000080"/>
              <w:bottom w:val="single" w:sz="4" w:space="0" w:color="000080"/>
              <w:right w:val="nil"/>
            </w:tcBorders>
            <w:hideMark/>
          </w:tcPr>
          <w:p w14:paraId="7A843881" w14:textId="77777777" w:rsidR="00B3223B" w:rsidRDefault="00B3223B" w:rsidP="00BB6E17">
            <w:pPr>
              <w:spacing w:line="100" w:lineRule="atLeast"/>
              <w:jc w:val="center"/>
              <w:rPr>
                <w:sz w:val="22"/>
                <w:szCs w:val="22"/>
                <w:lang w:eastAsia="en-US"/>
              </w:rPr>
            </w:pPr>
            <w:r>
              <w:t>1.14</w:t>
            </w:r>
          </w:p>
        </w:tc>
        <w:tc>
          <w:tcPr>
            <w:tcW w:w="10094" w:type="dxa"/>
            <w:tcBorders>
              <w:top w:val="single" w:sz="4" w:space="0" w:color="000080"/>
              <w:left w:val="single" w:sz="4" w:space="0" w:color="000080"/>
              <w:bottom w:val="single" w:sz="4" w:space="0" w:color="000080"/>
              <w:right w:val="nil"/>
            </w:tcBorders>
            <w:hideMark/>
          </w:tcPr>
          <w:p w14:paraId="3D78A50C" w14:textId="77777777" w:rsidR="00B3223B" w:rsidRPr="00884519" w:rsidRDefault="00B3223B" w:rsidP="00BB6E17">
            <w:pPr>
              <w:spacing w:line="100" w:lineRule="atLeast"/>
              <w:jc w:val="both"/>
              <w:rPr>
                <w:sz w:val="24"/>
                <w:szCs w:val="24"/>
                <w:lang w:eastAsia="en-US"/>
              </w:rPr>
            </w:pPr>
            <w:r w:rsidRPr="00884519">
              <w:rPr>
                <w:sz w:val="24"/>
                <w:szCs w:val="24"/>
              </w:rPr>
              <w:t>Instalacja pneumatyczna pojazdu zapewniająca możliwość wyjazdu w ciągu 60s, od chwili uruchomienia silnika samochodu, jednocześnie musi być zapewnione prawidłowe funkcjonowanie hamulców. Pojazd wyposażony w osuszacz powietrza w układzie pneumatycznym.</w:t>
            </w:r>
          </w:p>
        </w:tc>
        <w:tc>
          <w:tcPr>
            <w:tcW w:w="4256" w:type="dxa"/>
            <w:tcBorders>
              <w:top w:val="single" w:sz="4" w:space="0" w:color="000080"/>
              <w:left w:val="single" w:sz="4" w:space="0" w:color="000080"/>
              <w:bottom w:val="single" w:sz="4" w:space="0" w:color="000080"/>
              <w:right w:val="single" w:sz="4" w:space="0" w:color="000080"/>
            </w:tcBorders>
          </w:tcPr>
          <w:p w14:paraId="5860A4AF" w14:textId="77777777" w:rsidR="00B3223B" w:rsidRDefault="00B3223B" w:rsidP="00BB6E17">
            <w:pPr>
              <w:snapToGrid w:val="0"/>
              <w:spacing w:line="100" w:lineRule="atLeast"/>
              <w:jc w:val="both"/>
              <w:rPr>
                <w:sz w:val="22"/>
                <w:szCs w:val="22"/>
                <w:lang w:eastAsia="en-US"/>
              </w:rPr>
            </w:pPr>
          </w:p>
        </w:tc>
      </w:tr>
      <w:tr w:rsidR="00B3223B" w14:paraId="3D626E61" w14:textId="77777777" w:rsidTr="00697DBB">
        <w:trPr>
          <w:trHeight w:val="853"/>
        </w:trPr>
        <w:tc>
          <w:tcPr>
            <w:tcW w:w="680" w:type="dxa"/>
            <w:tcBorders>
              <w:top w:val="single" w:sz="4" w:space="0" w:color="000080"/>
              <w:left w:val="single" w:sz="4" w:space="0" w:color="000080"/>
              <w:bottom w:val="single" w:sz="4" w:space="0" w:color="000080"/>
              <w:right w:val="nil"/>
            </w:tcBorders>
            <w:hideMark/>
          </w:tcPr>
          <w:p w14:paraId="60DB5F3C" w14:textId="77777777" w:rsidR="00B3223B" w:rsidRDefault="00B3223B" w:rsidP="00BB6E17">
            <w:pPr>
              <w:spacing w:line="100" w:lineRule="atLeast"/>
              <w:jc w:val="center"/>
              <w:rPr>
                <w:sz w:val="22"/>
                <w:szCs w:val="22"/>
                <w:lang w:eastAsia="en-US"/>
              </w:rPr>
            </w:pPr>
            <w:r>
              <w:lastRenderedPageBreak/>
              <w:t>1.15</w:t>
            </w:r>
          </w:p>
        </w:tc>
        <w:tc>
          <w:tcPr>
            <w:tcW w:w="10094" w:type="dxa"/>
            <w:tcBorders>
              <w:top w:val="single" w:sz="4" w:space="0" w:color="000080"/>
              <w:left w:val="single" w:sz="4" w:space="0" w:color="000080"/>
              <w:bottom w:val="single" w:sz="4" w:space="0" w:color="000080"/>
              <w:right w:val="nil"/>
            </w:tcBorders>
            <w:hideMark/>
          </w:tcPr>
          <w:p w14:paraId="5AE16C18" w14:textId="77777777" w:rsidR="00B3223B" w:rsidRPr="00884519" w:rsidRDefault="00B3223B" w:rsidP="00BB6E17">
            <w:pPr>
              <w:spacing w:line="100" w:lineRule="atLeast"/>
              <w:jc w:val="both"/>
              <w:rPr>
                <w:sz w:val="24"/>
                <w:szCs w:val="24"/>
                <w:lang w:eastAsia="en-US"/>
              </w:rPr>
            </w:pPr>
            <w:r w:rsidRPr="00884519">
              <w:rPr>
                <w:sz w:val="24"/>
                <w:szCs w:val="24"/>
              </w:rPr>
              <w:t xml:space="preserve">Wylot spalin nie może być skierowany na stanowisko obsługi poszczególnych urządzeń pojazdu oraz musi zapewniać ochronę przed oparzeniami podczas normalnej pracy załogi. </w:t>
            </w:r>
          </w:p>
        </w:tc>
        <w:tc>
          <w:tcPr>
            <w:tcW w:w="4256" w:type="dxa"/>
            <w:tcBorders>
              <w:top w:val="single" w:sz="4" w:space="0" w:color="000080"/>
              <w:left w:val="single" w:sz="4" w:space="0" w:color="000080"/>
              <w:bottom w:val="single" w:sz="4" w:space="0" w:color="000080"/>
              <w:right w:val="single" w:sz="4" w:space="0" w:color="000080"/>
            </w:tcBorders>
          </w:tcPr>
          <w:p w14:paraId="14FCB2C2" w14:textId="77777777" w:rsidR="00B3223B" w:rsidRDefault="00B3223B" w:rsidP="00BB6E17">
            <w:pPr>
              <w:snapToGrid w:val="0"/>
              <w:spacing w:line="100" w:lineRule="atLeast"/>
              <w:jc w:val="both"/>
              <w:rPr>
                <w:sz w:val="22"/>
                <w:szCs w:val="22"/>
                <w:lang w:eastAsia="en-US"/>
              </w:rPr>
            </w:pPr>
          </w:p>
        </w:tc>
      </w:tr>
      <w:tr w:rsidR="00B3223B" w14:paraId="260B363B" w14:textId="77777777" w:rsidTr="00697DBB">
        <w:trPr>
          <w:trHeight w:val="681"/>
        </w:trPr>
        <w:tc>
          <w:tcPr>
            <w:tcW w:w="680" w:type="dxa"/>
            <w:tcBorders>
              <w:top w:val="single" w:sz="4" w:space="0" w:color="000080"/>
              <w:left w:val="single" w:sz="4" w:space="0" w:color="000080"/>
              <w:bottom w:val="single" w:sz="4" w:space="0" w:color="000080"/>
              <w:right w:val="nil"/>
            </w:tcBorders>
            <w:hideMark/>
          </w:tcPr>
          <w:p w14:paraId="04315808" w14:textId="77777777" w:rsidR="00B3223B" w:rsidRDefault="00B3223B" w:rsidP="00BB6E17">
            <w:pPr>
              <w:spacing w:line="100" w:lineRule="atLeast"/>
              <w:jc w:val="center"/>
              <w:rPr>
                <w:sz w:val="22"/>
                <w:szCs w:val="22"/>
                <w:lang w:eastAsia="en-US"/>
              </w:rPr>
            </w:pPr>
            <w:r>
              <w:t>1.16</w:t>
            </w:r>
          </w:p>
        </w:tc>
        <w:tc>
          <w:tcPr>
            <w:tcW w:w="10094" w:type="dxa"/>
            <w:tcBorders>
              <w:top w:val="single" w:sz="4" w:space="0" w:color="000080"/>
              <w:left w:val="single" w:sz="4" w:space="0" w:color="000080"/>
              <w:bottom w:val="single" w:sz="4" w:space="0" w:color="000080"/>
              <w:right w:val="nil"/>
            </w:tcBorders>
            <w:hideMark/>
          </w:tcPr>
          <w:p w14:paraId="740AE7BF" w14:textId="77777777" w:rsidR="00B3223B" w:rsidRPr="00884519" w:rsidRDefault="00B3223B" w:rsidP="00BB6E17">
            <w:pPr>
              <w:spacing w:line="100" w:lineRule="atLeast"/>
              <w:jc w:val="both"/>
              <w:rPr>
                <w:sz w:val="24"/>
                <w:szCs w:val="24"/>
                <w:lang w:eastAsia="en-US"/>
              </w:rPr>
            </w:pPr>
            <w:r w:rsidRPr="00884519">
              <w:rPr>
                <w:sz w:val="24"/>
                <w:szCs w:val="24"/>
              </w:rPr>
              <w:t>Wykonywanie codziennych czynności obsługowych silnika musi być możliwe bez podnoszenia kabiny.</w:t>
            </w:r>
          </w:p>
        </w:tc>
        <w:tc>
          <w:tcPr>
            <w:tcW w:w="4256" w:type="dxa"/>
            <w:tcBorders>
              <w:top w:val="single" w:sz="4" w:space="0" w:color="000080"/>
              <w:left w:val="single" w:sz="4" w:space="0" w:color="000080"/>
              <w:bottom w:val="single" w:sz="4" w:space="0" w:color="000080"/>
              <w:right w:val="single" w:sz="4" w:space="0" w:color="000080"/>
            </w:tcBorders>
          </w:tcPr>
          <w:p w14:paraId="6169771B" w14:textId="77777777" w:rsidR="00B3223B" w:rsidRDefault="00B3223B" w:rsidP="00BB6E17">
            <w:pPr>
              <w:snapToGrid w:val="0"/>
              <w:spacing w:line="100" w:lineRule="atLeast"/>
              <w:jc w:val="both"/>
              <w:rPr>
                <w:sz w:val="22"/>
                <w:szCs w:val="22"/>
                <w:lang w:eastAsia="en-US"/>
              </w:rPr>
            </w:pPr>
          </w:p>
        </w:tc>
      </w:tr>
      <w:tr w:rsidR="00B3223B" w14:paraId="163F0A7F" w14:textId="77777777" w:rsidTr="00697DBB">
        <w:trPr>
          <w:trHeight w:val="1638"/>
        </w:trPr>
        <w:tc>
          <w:tcPr>
            <w:tcW w:w="680" w:type="dxa"/>
            <w:tcBorders>
              <w:top w:val="single" w:sz="4" w:space="0" w:color="000080"/>
              <w:left w:val="single" w:sz="4" w:space="0" w:color="000080"/>
              <w:bottom w:val="single" w:sz="4" w:space="0" w:color="000080"/>
              <w:right w:val="nil"/>
            </w:tcBorders>
            <w:hideMark/>
          </w:tcPr>
          <w:p w14:paraId="172C2CBC" w14:textId="77777777" w:rsidR="00B3223B" w:rsidRDefault="00B3223B" w:rsidP="00BB6E17">
            <w:pPr>
              <w:spacing w:line="100" w:lineRule="atLeast"/>
              <w:jc w:val="center"/>
              <w:rPr>
                <w:sz w:val="22"/>
                <w:szCs w:val="22"/>
                <w:lang w:eastAsia="en-US"/>
              </w:rPr>
            </w:pPr>
            <w:r>
              <w:t>1.17</w:t>
            </w:r>
          </w:p>
        </w:tc>
        <w:tc>
          <w:tcPr>
            <w:tcW w:w="10094" w:type="dxa"/>
            <w:tcBorders>
              <w:top w:val="single" w:sz="4" w:space="0" w:color="000080"/>
              <w:left w:val="single" w:sz="4" w:space="0" w:color="000080"/>
              <w:bottom w:val="single" w:sz="4" w:space="0" w:color="000080"/>
              <w:right w:val="nil"/>
            </w:tcBorders>
            <w:hideMark/>
          </w:tcPr>
          <w:p w14:paraId="14BCDDB9" w14:textId="77777777" w:rsidR="00B3223B" w:rsidRPr="00884519" w:rsidRDefault="00B3223B" w:rsidP="00BB6E17">
            <w:pPr>
              <w:spacing w:line="100" w:lineRule="atLeast"/>
              <w:jc w:val="both"/>
              <w:rPr>
                <w:sz w:val="24"/>
                <w:szCs w:val="24"/>
                <w:lang w:eastAsia="en-US"/>
              </w:rPr>
            </w:pPr>
            <w:r w:rsidRPr="00884519">
              <w:rPr>
                <w:sz w:val="24"/>
                <w:szCs w:val="24"/>
              </w:rPr>
              <w:t>Silnik musi być zdolny do ciągłej pracy przez min. 4 h w normalnych warunkach pracy w czasie postoju bez uzupełniania paliwa, cieczy chłodzącej lub smarów.  W tym czasie w normalnej temperaturze eksploatacji, temperatura silnika i układu przeniesienia napędu nie powinny przekroczyć wartości określonych przez producenta. Pojemność zbiornika paliwa powinna zapewniać przejazd min. 300 km lub 4 godzinną pracę autopompy.</w:t>
            </w:r>
          </w:p>
        </w:tc>
        <w:tc>
          <w:tcPr>
            <w:tcW w:w="4256" w:type="dxa"/>
            <w:tcBorders>
              <w:top w:val="single" w:sz="4" w:space="0" w:color="000080"/>
              <w:left w:val="single" w:sz="4" w:space="0" w:color="000080"/>
              <w:bottom w:val="single" w:sz="4" w:space="0" w:color="000080"/>
              <w:right w:val="single" w:sz="4" w:space="0" w:color="000080"/>
            </w:tcBorders>
          </w:tcPr>
          <w:p w14:paraId="2C92C93E" w14:textId="77777777" w:rsidR="00B3223B" w:rsidRDefault="00B3223B" w:rsidP="00BB6E17">
            <w:pPr>
              <w:snapToGrid w:val="0"/>
              <w:spacing w:line="100" w:lineRule="atLeast"/>
              <w:jc w:val="both"/>
              <w:rPr>
                <w:sz w:val="22"/>
                <w:szCs w:val="22"/>
                <w:lang w:eastAsia="en-US"/>
              </w:rPr>
            </w:pPr>
          </w:p>
        </w:tc>
      </w:tr>
      <w:tr w:rsidR="00B3223B" w14:paraId="0DD7DEA7" w14:textId="77777777" w:rsidTr="00697DBB">
        <w:trPr>
          <w:trHeight w:val="615"/>
        </w:trPr>
        <w:tc>
          <w:tcPr>
            <w:tcW w:w="680" w:type="dxa"/>
            <w:tcBorders>
              <w:top w:val="single" w:sz="4" w:space="0" w:color="000080"/>
              <w:left w:val="single" w:sz="4" w:space="0" w:color="000080"/>
              <w:bottom w:val="single" w:sz="4" w:space="0" w:color="000080"/>
              <w:right w:val="nil"/>
            </w:tcBorders>
            <w:hideMark/>
          </w:tcPr>
          <w:p w14:paraId="0B825BBE" w14:textId="77777777" w:rsidR="00B3223B" w:rsidRDefault="00B3223B" w:rsidP="00BB6E17">
            <w:pPr>
              <w:spacing w:line="100" w:lineRule="atLeast"/>
              <w:jc w:val="center"/>
              <w:rPr>
                <w:sz w:val="22"/>
                <w:szCs w:val="22"/>
                <w:lang w:eastAsia="en-US"/>
              </w:rPr>
            </w:pPr>
            <w:r>
              <w:t>1.18</w:t>
            </w:r>
          </w:p>
        </w:tc>
        <w:tc>
          <w:tcPr>
            <w:tcW w:w="10094" w:type="dxa"/>
            <w:tcBorders>
              <w:top w:val="single" w:sz="4" w:space="0" w:color="000080"/>
              <w:left w:val="single" w:sz="4" w:space="0" w:color="000080"/>
              <w:bottom w:val="single" w:sz="4" w:space="0" w:color="000080"/>
              <w:right w:val="nil"/>
            </w:tcBorders>
            <w:hideMark/>
          </w:tcPr>
          <w:p w14:paraId="230644F1" w14:textId="77777777" w:rsidR="00B3223B" w:rsidRPr="00884519" w:rsidRDefault="00B3223B" w:rsidP="00BB6E17">
            <w:pPr>
              <w:rPr>
                <w:sz w:val="24"/>
                <w:szCs w:val="24"/>
              </w:rPr>
            </w:pPr>
            <w:r w:rsidRPr="00884519">
              <w:rPr>
                <w:sz w:val="24"/>
                <w:szCs w:val="24"/>
              </w:rPr>
              <w:t>Zawieszenie osi przedniej i tylnej mechaniczne</w:t>
            </w:r>
            <w:r w:rsidR="00967F61">
              <w:rPr>
                <w:sz w:val="24"/>
                <w:szCs w:val="24"/>
              </w:rPr>
              <w:t xml:space="preserve"> wzmocnione</w:t>
            </w:r>
            <w:r w:rsidRPr="00884519">
              <w:rPr>
                <w:sz w:val="24"/>
                <w:szCs w:val="24"/>
              </w:rPr>
              <w:t xml:space="preserve">, resory paraboliczne, amortyzatory teleskopowe, stabilizator przechyłów. </w:t>
            </w:r>
          </w:p>
          <w:p w14:paraId="428F9EE0" w14:textId="77777777" w:rsidR="00B3223B" w:rsidRPr="00884519" w:rsidRDefault="00B3223B" w:rsidP="00BB6E17">
            <w:pPr>
              <w:spacing w:line="100" w:lineRule="atLeast"/>
              <w:jc w:val="both"/>
              <w:rPr>
                <w:sz w:val="24"/>
                <w:szCs w:val="24"/>
                <w:lang w:eastAsia="en-US"/>
              </w:rPr>
            </w:pPr>
          </w:p>
        </w:tc>
        <w:tc>
          <w:tcPr>
            <w:tcW w:w="4256" w:type="dxa"/>
            <w:tcBorders>
              <w:top w:val="single" w:sz="4" w:space="0" w:color="000080"/>
              <w:left w:val="single" w:sz="4" w:space="0" w:color="000080"/>
              <w:bottom w:val="single" w:sz="4" w:space="0" w:color="000080"/>
              <w:right w:val="single" w:sz="4" w:space="0" w:color="000080"/>
            </w:tcBorders>
          </w:tcPr>
          <w:p w14:paraId="1ACEE29A" w14:textId="77777777" w:rsidR="00B3223B" w:rsidRDefault="00B3223B" w:rsidP="00BB6E17">
            <w:pPr>
              <w:snapToGrid w:val="0"/>
              <w:spacing w:line="100" w:lineRule="atLeast"/>
              <w:jc w:val="both"/>
              <w:rPr>
                <w:sz w:val="22"/>
                <w:szCs w:val="22"/>
                <w:lang w:eastAsia="en-US"/>
              </w:rPr>
            </w:pPr>
          </w:p>
        </w:tc>
      </w:tr>
      <w:tr w:rsidR="00B3223B" w14:paraId="5786AB4A" w14:textId="77777777" w:rsidTr="00697DBB">
        <w:trPr>
          <w:trHeight w:val="553"/>
        </w:trPr>
        <w:tc>
          <w:tcPr>
            <w:tcW w:w="680" w:type="dxa"/>
            <w:tcBorders>
              <w:top w:val="single" w:sz="4" w:space="0" w:color="000080"/>
              <w:left w:val="single" w:sz="4" w:space="0" w:color="000080"/>
              <w:bottom w:val="single" w:sz="4" w:space="0" w:color="000080"/>
              <w:right w:val="nil"/>
            </w:tcBorders>
            <w:hideMark/>
          </w:tcPr>
          <w:p w14:paraId="2D8562B1" w14:textId="77777777" w:rsidR="00B3223B" w:rsidRDefault="00B3223B" w:rsidP="00BB6E17">
            <w:pPr>
              <w:spacing w:line="100" w:lineRule="atLeast"/>
              <w:jc w:val="center"/>
              <w:rPr>
                <w:sz w:val="22"/>
                <w:szCs w:val="22"/>
                <w:lang w:eastAsia="en-US"/>
              </w:rPr>
            </w:pPr>
            <w:r>
              <w:t>1.19</w:t>
            </w:r>
          </w:p>
        </w:tc>
        <w:tc>
          <w:tcPr>
            <w:tcW w:w="10094" w:type="dxa"/>
            <w:tcBorders>
              <w:top w:val="single" w:sz="4" w:space="0" w:color="000080"/>
              <w:left w:val="single" w:sz="4" w:space="0" w:color="000080"/>
              <w:bottom w:val="single" w:sz="4" w:space="0" w:color="000080"/>
              <w:right w:val="nil"/>
            </w:tcBorders>
            <w:hideMark/>
          </w:tcPr>
          <w:p w14:paraId="7127F8B7" w14:textId="77777777" w:rsidR="00B3223B" w:rsidRPr="00884519" w:rsidRDefault="00B3223B" w:rsidP="00BB6E17">
            <w:pPr>
              <w:spacing w:line="100" w:lineRule="atLeast"/>
              <w:jc w:val="both"/>
              <w:rPr>
                <w:sz w:val="24"/>
                <w:szCs w:val="24"/>
                <w:lang w:eastAsia="en-US"/>
              </w:rPr>
            </w:pPr>
            <w:r w:rsidRPr="00884519">
              <w:rPr>
                <w:sz w:val="24"/>
                <w:szCs w:val="24"/>
              </w:rPr>
              <w:t xml:space="preserve">Układ hamulcowy pneumatyczny, </w:t>
            </w:r>
            <w:r w:rsidR="00967F61">
              <w:rPr>
                <w:sz w:val="24"/>
                <w:szCs w:val="24"/>
              </w:rPr>
              <w:t xml:space="preserve">bębnowy, </w:t>
            </w:r>
            <w:r w:rsidRPr="00884519">
              <w:rPr>
                <w:sz w:val="24"/>
                <w:szCs w:val="24"/>
              </w:rPr>
              <w:t xml:space="preserve">wyposażony w </w:t>
            </w:r>
            <w:r w:rsidR="00967F61">
              <w:rPr>
                <w:sz w:val="24"/>
                <w:szCs w:val="24"/>
              </w:rPr>
              <w:t xml:space="preserve">min. </w:t>
            </w:r>
            <w:r w:rsidRPr="00884519">
              <w:rPr>
                <w:sz w:val="24"/>
                <w:szCs w:val="24"/>
              </w:rPr>
              <w:t xml:space="preserve">system ABS. </w:t>
            </w:r>
          </w:p>
        </w:tc>
        <w:tc>
          <w:tcPr>
            <w:tcW w:w="4256" w:type="dxa"/>
            <w:tcBorders>
              <w:top w:val="single" w:sz="4" w:space="0" w:color="000080"/>
              <w:left w:val="single" w:sz="4" w:space="0" w:color="000080"/>
              <w:bottom w:val="single" w:sz="4" w:space="0" w:color="000080"/>
              <w:right w:val="single" w:sz="4" w:space="0" w:color="000080"/>
            </w:tcBorders>
          </w:tcPr>
          <w:p w14:paraId="257D6B36" w14:textId="77777777" w:rsidR="00B3223B" w:rsidRDefault="00B3223B" w:rsidP="00BB6E17">
            <w:pPr>
              <w:snapToGrid w:val="0"/>
              <w:spacing w:line="100" w:lineRule="atLeast"/>
              <w:jc w:val="both"/>
              <w:rPr>
                <w:sz w:val="22"/>
                <w:szCs w:val="22"/>
                <w:lang w:eastAsia="en-US"/>
              </w:rPr>
            </w:pPr>
          </w:p>
        </w:tc>
      </w:tr>
      <w:tr w:rsidR="00B3223B" w14:paraId="04A53BBB" w14:textId="77777777" w:rsidTr="00697DBB">
        <w:trPr>
          <w:trHeight w:val="553"/>
        </w:trPr>
        <w:tc>
          <w:tcPr>
            <w:tcW w:w="680" w:type="dxa"/>
            <w:tcBorders>
              <w:top w:val="single" w:sz="4" w:space="0" w:color="000080"/>
              <w:left w:val="single" w:sz="4" w:space="0" w:color="000080"/>
              <w:bottom w:val="single" w:sz="4" w:space="0" w:color="000080"/>
              <w:right w:val="nil"/>
            </w:tcBorders>
            <w:hideMark/>
          </w:tcPr>
          <w:p w14:paraId="64662A52" w14:textId="77777777" w:rsidR="00B3223B" w:rsidRDefault="00B3223B" w:rsidP="00BB6E17">
            <w:pPr>
              <w:spacing w:line="100" w:lineRule="atLeast"/>
              <w:jc w:val="center"/>
              <w:rPr>
                <w:sz w:val="22"/>
                <w:szCs w:val="22"/>
                <w:lang w:eastAsia="en-US"/>
              </w:rPr>
            </w:pPr>
            <w:r>
              <w:t>1.20</w:t>
            </w:r>
          </w:p>
        </w:tc>
        <w:tc>
          <w:tcPr>
            <w:tcW w:w="10094" w:type="dxa"/>
            <w:tcBorders>
              <w:top w:val="single" w:sz="4" w:space="0" w:color="000080"/>
              <w:left w:val="single" w:sz="4" w:space="0" w:color="000080"/>
              <w:bottom w:val="single" w:sz="4" w:space="0" w:color="000080"/>
              <w:right w:val="nil"/>
            </w:tcBorders>
            <w:hideMark/>
          </w:tcPr>
          <w:p w14:paraId="3E726FF8" w14:textId="77777777" w:rsidR="00B3223B" w:rsidRPr="00884519" w:rsidRDefault="00B3223B" w:rsidP="00BB6E17">
            <w:pPr>
              <w:spacing w:line="100" w:lineRule="atLeast"/>
              <w:jc w:val="both"/>
              <w:rPr>
                <w:sz w:val="24"/>
                <w:szCs w:val="24"/>
              </w:rPr>
            </w:pPr>
            <w:r w:rsidRPr="00884519">
              <w:rPr>
                <w:sz w:val="24"/>
                <w:szCs w:val="24"/>
              </w:rPr>
              <w:t>Ogumienie z bieżnik</w:t>
            </w:r>
            <w:r w:rsidRPr="00884519">
              <w:rPr>
                <w:color w:val="000000"/>
                <w:sz w:val="24"/>
                <w:szCs w:val="24"/>
              </w:rPr>
              <w:t>iem terenowo szosowym dos</w:t>
            </w:r>
            <w:r w:rsidRPr="00884519">
              <w:rPr>
                <w:sz w:val="24"/>
                <w:szCs w:val="24"/>
              </w:rPr>
              <w:t>tosowanym do różnych</w:t>
            </w:r>
            <w:r w:rsidR="00697DBB">
              <w:rPr>
                <w:sz w:val="24"/>
                <w:szCs w:val="24"/>
              </w:rPr>
              <w:t xml:space="preserve"> warunków atmosferycznych o</w:t>
            </w:r>
            <w:r w:rsidRPr="00884519">
              <w:rPr>
                <w:sz w:val="24"/>
                <w:szCs w:val="24"/>
              </w:rPr>
              <w:t xml:space="preserve"> rozmiarze 22,5”. Na osi przedniej ogumienie pojedyncze, na osi tylnej koła bliźniacze.</w:t>
            </w:r>
          </w:p>
          <w:p w14:paraId="473E5150" w14:textId="77777777" w:rsidR="00B3223B" w:rsidRPr="00884519" w:rsidRDefault="00B3223B" w:rsidP="00BB6E17">
            <w:pPr>
              <w:spacing w:line="100" w:lineRule="atLeast"/>
              <w:jc w:val="both"/>
              <w:rPr>
                <w:sz w:val="24"/>
                <w:szCs w:val="24"/>
                <w:lang w:eastAsia="en-US"/>
              </w:rPr>
            </w:pPr>
            <w:r w:rsidRPr="00884519">
              <w:rPr>
                <w:sz w:val="24"/>
                <w:szCs w:val="24"/>
              </w:rPr>
              <w:t xml:space="preserve">Wartości nominalne ciśnienia w ogumieniu trwale umieszczone nad kołami. </w:t>
            </w:r>
          </w:p>
        </w:tc>
        <w:tc>
          <w:tcPr>
            <w:tcW w:w="4256" w:type="dxa"/>
            <w:tcBorders>
              <w:top w:val="single" w:sz="4" w:space="0" w:color="000080"/>
              <w:left w:val="single" w:sz="4" w:space="0" w:color="000080"/>
              <w:bottom w:val="single" w:sz="4" w:space="0" w:color="000080"/>
              <w:right w:val="single" w:sz="4" w:space="0" w:color="000080"/>
            </w:tcBorders>
          </w:tcPr>
          <w:p w14:paraId="3CC24A32" w14:textId="77777777" w:rsidR="00B3223B" w:rsidRDefault="00B3223B" w:rsidP="00BB6E17">
            <w:pPr>
              <w:snapToGrid w:val="0"/>
              <w:spacing w:line="100" w:lineRule="atLeast"/>
              <w:jc w:val="both"/>
              <w:rPr>
                <w:sz w:val="22"/>
                <w:szCs w:val="22"/>
                <w:lang w:eastAsia="en-US"/>
              </w:rPr>
            </w:pPr>
          </w:p>
        </w:tc>
      </w:tr>
      <w:tr w:rsidR="00B3223B" w14:paraId="56A26A00" w14:textId="77777777" w:rsidTr="00697DBB">
        <w:trPr>
          <w:trHeight w:val="340"/>
        </w:trPr>
        <w:tc>
          <w:tcPr>
            <w:tcW w:w="680" w:type="dxa"/>
            <w:tcBorders>
              <w:top w:val="single" w:sz="4" w:space="0" w:color="000080"/>
              <w:left w:val="single" w:sz="4" w:space="0" w:color="000080"/>
              <w:bottom w:val="single" w:sz="4" w:space="0" w:color="000080"/>
              <w:right w:val="nil"/>
            </w:tcBorders>
            <w:hideMark/>
          </w:tcPr>
          <w:p w14:paraId="51F1270F" w14:textId="77777777" w:rsidR="00B3223B" w:rsidRDefault="00B3223B" w:rsidP="00BB6E17">
            <w:pPr>
              <w:spacing w:line="100" w:lineRule="atLeast"/>
              <w:jc w:val="center"/>
              <w:rPr>
                <w:sz w:val="22"/>
                <w:szCs w:val="22"/>
                <w:lang w:eastAsia="en-US"/>
              </w:rPr>
            </w:pPr>
            <w:r>
              <w:t>1.21</w:t>
            </w:r>
          </w:p>
        </w:tc>
        <w:tc>
          <w:tcPr>
            <w:tcW w:w="10094" w:type="dxa"/>
            <w:tcBorders>
              <w:top w:val="single" w:sz="4" w:space="0" w:color="000080"/>
              <w:left w:val="single" w:sz="4" w:space="0" w:color="000080"/>
              <w:bottom w:val="single" w:sz="4" w:space="0" w:color="000080"/>
              <w:right w:val="nil"/>
            </w:tcBorders>
            <w:hideMark/>
          </w:tcPr>
          <w:p w14:paraId="2B745825" w14:textId="77777777" w:rsidR="00B3223B" w:rsidRPr="00884519" w:rsidRDefault="00B3223B" w:rsidP="00BB6E17">
            <w:pPr>
              <w:spacing w:line="100" w:lineRule="atLeast"/>
              <w:jc w:val="both"/>
              <w:rPr>
                <w:sz w:val="24"/>
                <w:szCs w:val="24"/>
                <w:lang w:eastAsia="en-US"/>
              </w:rPr>
            </w:pPr>
            <w:r w:rsidRPr="00884519">
              <w:rPr>
                <w:sz w:val="24"/>
                <w:szCs w:val="24"/>
              </w:rPr>
              <w:t>Na wyposażeniu pełnowymiarowe koło zapasowe, bez konieczności mocowania przewożenia na stałe.</w:t>
            </w:r>
          </w:p>
        </w:tc>
        <w:tc>
          <w:tcPr>
            <w:tcW w:w="4256" w:type="dxa"/>
            <w:tcBorders>
              <w:top w:val="single" w:sz="4" w:space="0" w:color="000080"/>
              <w:left w:val="single" w:sz="4" w:space="0" w:color="000080"/>
              <w:bottom w:val="single" w:sz="4" w:space="0" w:color="000080"/>
              <w:right w:val="single" w:sz="4" w:space="0" w:color="000080"/>
            </w:tcBorders>
          </w:tcPr>
          <w:p w14:paraId="29665A49" w14:textId="77777777" w:rsidR="00B3223B" w:rsidRDefault="00B3223B" w:rsidP="00BB6E17">
            <w:pPr>
              <w:snapToGrid w:val="0"/>
              <w:spacing w:line="100" w:lineRule="atLeast"/>
              <w:jc w:val="both"/>
              <w:rPr>
                <w:sz w:val="22"/>
                <w:szCs w:val="22"/>
                <w:lang w:eastAsia="en-US"/>
              </w:rPr>
            </w:pPr>
          </w:p>
        </w:tc>
      </w:tr>
      <w:tr w:rsidR="00B3223B" w14:paraId="3C96BC67" w14:textId="77777777" w:rsidTr="00697DBB">
        <w:trPr>
          <w:trHeight w:val="553"/>
        </w:trPr>
        <w:tc>
          <w:tcPr>
            <w:tcW w:w="680" w:type="dxa"/>
            <w:tcBorders>
              <w:top w:val="single" w:sz="4" w:space="0" w:color="000080"/>
              <w:left w:val="single" w:sz="4" w:space="0" w:color="000080"/>
              <w:bottom w:val="single" w:sz="4" w:space="0" w:color="000080"/>
              <w:right w:val="nil"/>
            </w:tcBorders>
            <w:hideMark/>
          </w:tcPr>
          <w:p w14:paraId="2FC966C8" w14:textId="77777777" w:rsidR="00B3223B" w:rsidRDefault="00B3223B" w:rsidP="00BB6E17">
            <w:pPr>
              <w:spacing w:line="100" w:lineRule="atLeast"/>
              <w:jc w:val="center"/>
              <w:rPr>
                <w:sz w:val="22"/>
                <w:szCs w:val="22"/>
                <w:lang w:eastAsia="en-US"/>
              </w:rPr>
            </w:pPr>
            <w:r>
              <w:t>1.22</w:t>
            </w:r>
          </w:p>
        </w:tc>
        <w:tc>
          <w:tcPr>
            <w:tcW w:w="10094" w:type="dxa"/>
            <w:tcBorders>
              <w:top w:val="single" w:sz="4" w:space="0" w:color="000080"/>
              <w:left w:val="single" w:sz="4" w:space="0" w:color="000080"/>
              <w:bottom w:val="single" w:sz="4" w:space="0" w:color="000080"/>
              <w:right w:val="nil"/>
            </w:tcBorders>
            <w:hideMark/>
          </w:tcPr>
          <w:p w14:paraId="5C78C5E5" w14:textId="77777777" w:rsidR="00B3223B" w:rsidRPr="00697DBB" w:rsidRDefault="00B3223B" w:rsidP="00BB6E17">
            <w:pPr>
              <w:spacing w:line="100" w:lineRule="atLeast"/>
              <w:jc w:val="both"/>
              <w:rPr>
                <w:sz w:val="24"/>
                <w:szCs w:val="24"/>
                <w:lang w:eastAsia="en-US"/>
              </w:rPr>
            </w:pPr>
            <w:r w:rsidRPr="00697DBB">
              <w:rPr>
                <w:rStyle w:val="Teksttreci2"/>
                <w:rFonts w:ascii="Times New Roman" w:hAnsi="Times New Roman" w:cs="Times New Roman"/>
                <w:sz w:val="24"/>
                <w:szCs w:val="24"/>
              </w:rPr>
              <w:t xml:space="preserve">Pojazd wyposażony w zaczep holowniczy. Zaczep służący do holowania przyczep o </w:t>
            </w:r>
            <w:proofErr w:type="spellStart"/>
            <w:r w:rsidRPr="00697DBB">
              <w:rPr>
                <w:rStyle w:val="Teksttreci2"/>
                <w:rFonts w:ascii="Times New Roman" w:hAnsi="Times New Roman" w:cs="Times New Roman"/>
                <w:sz w:val="24"/>
                <w:szCs w:val="24"/>
              </w:rPr>
              <w:t>dop</w:t>
            </w:r>
            <w:proofErr w:type="spellEnd"/>
            <w:r w:rsidRPr="00697DBB">
              <w:rPr>
                <w:rStyle w:val="Teksttreci2"/>
                <w:rFonts w:ascii="Times New Roman" w:hAnsi="Times New Roman" w:cs="Times New Roman"/>
                <w:sz w:val="24"/>
                <w:szCs w:val="24"/>
              </w:rPr>
              <w:t>. masie całkowitej min. 10 t., ze złączami elektrycznymi i pneumatycznymi. Zaczep posiadający homologację lub certyfikat dopuszczenia.</w:t>
            </w:r>
            <w:r w:rsidRPr="00697DBB">
              <w:rPr>
                <w:sz w:val="24"/>
                <w:szCs w:val="24"/>
              </w:rPr>
              <w:t xml:space="preserve">. </w:t>
            </w:r>
          </w:p>
        </w:tc>
        <w:tc>
          <w:tcPr>
            <w:tcW w:w="4256" w:type="dxa"/>
            <w:tcBorders>
              <w:top w:val="single" w:sz="4" w:space="0" w:color="000080"/>
              <w:left w:val="single" w:sz="4" w:space="0" w:color="000080"/>
              <w:bottom w:val="single" w:sz="4" w:space="0" w:color="000080"/>
              <w:right w:val="single" w:sz="4" w:space="0" w:color="000080"/>
            </w:tcBorders>
          </w:tcPr>
          <w:p w14:paraId="204CC7B9" w14:textId="77777777" w:rsidR="00B3223B" w:rsidRDefault="00B3223B" w:rsidP="00BB6E17">
            <w:pPr>
              <w:snapToGrid w:val="0"/>
              <w:spacing w:line="100" w:lineRule="atLeast"/>
              <w:jc w:val="both"/>
              <w:rPr>
                <w:sz w:val="22"/>
                <w:szCs w:val="22"/>
                <w:lang w:eastAsia="en-US"/>
              </w:rPr>
            </w:pPr>
          </w:p>
        </w:tc>
      </w:tr>
      <w:tr w:rsidR="00B3223B" w14:paraId="123CADD2" w14:textId="77777777" w:rsidTr="00697DBB">
        <w:trPr>
          <w:trHeight w:val="327"/>
        </w:trPr>
        <w:tc>
          <w:tcPr>
            <w:tcW w:w="680" w:type="dxa"/>
            <w:tcBorders>
              <w:top w:val="single" w:sz="4" w:space="0" w:color="000080"/>
              <w:left w:val="single" w:sz="4" w:space="0" w:color="000080"/>
              <w:bottom w:val="single" w:sz="4" w:space="0" w:color="000080"/>
              <w:right w:val="nil"/>
            </w:tcBorders>
            <w:hideMark/>
          </w:tcPr>
          <w:p w14:paraId="7DC69E18" w14:textId="77777777" w:rsidR="00B3223B" w:rsidRDefault="00B3223B" w:rsidP="00BB6E17">
            <w:pPr>
              <w:spacing w:line="100" w:lineRule="atLeast"/>
              <w:jc w:val="center"/>
              <w:rPr>
                <w:sz w:val="22"/>
                <w:szCs w:val="22"/>
                <w:lang w:eastAsia="en-US"/>
              </w:rPr>
            </w:pPr>
            <w:r>
              <w:t>1.23</w:t>
            </w:r>
          </w:p>
        </w:tc>
        <w:tc>
          <w:tcPr>
            <w:tcW w:w="10094" w:type="dxa"/>
            <w:tcBorders>
              <w:top w:val="single" w:sz="4" w:space="0" w:color="000080"/>
              <w:left w:val="single" w:sz="4" w:space="0" w:color="000080"/>
              <w:bottom w:val="single" w:sz="4" w:space="0" w:color="000080"/>
              <w:right w:val="nil"/>
            </w:tcBorders>
            <w:hideMark/>
          </w:tcPr>
          <w:p w14:paraId="47AC0763" w14:textId="77777777" w:rsidR="00B3223B" w:rsidRPr="00884519" w:rsidRDefault="00B3223B" w:rsidP="00BB6E17">
            <w:pPr>
              <w:spacing w:line="100" w:lineRule="atLeast"/>
              <w:jc w:val="both"/>
              <w:rPr>
                <w:sz w:val="24"/>
                <w:szCs w:val="24"/>
                <w:lang w:eastAsia="en-US"/>
              </w:rPr>
            </w:pPr>
            <w:r w:rsidRPr="00884519">
              <w:rPr>
                <w:sz w:val="24"/>
                <w:szCs w:val="24"/>
              </w:rPr>
              <w:t xml:space="preserve">Prędkość pojazdu ograniczona elektronicznie do wartości 100 km/h.  </w:t>
            </w:r>
          </w:p>
        </w:tc>
        <w:tc>
          <w:tcPr>
            <w:tcW w:w="4256" w:type="dxa"/>
            <w:tcBorders>
              <w:top w:val="single" w:sz="4" w:space="0" w:color="000080"/>
              <w:left w:val="single" w:sz="4" w:space="0" w:color="000080"/>
              <w:bottom w:val="single" w:sz="4" w:space="0" w:color="000080"/>
              <w:right w:val="single" w:sz="4" w:space="0" w:color="000080"/>
            </w:tcBorders>
          </w:tcPr>
          <w:p w14:paraId="2DA446CB" w14:textId="77777777" w:rsidR="00B3223B" w:rsidRDefault="00B3223B" w:rsidP="00BB6E17">
            <w:pPr>
              <w:snapToGrid w:val="0"/>
              <w:spacing w:line="100" w:lineRule="atLeast"/>
              <w:jc w:val="both"/>
              <w:rPr>
                <w:sz w:val="22"/>
                <w:szCs w:val="22"/>
                <w:lang w:eastAsia="en-US"/>
              </w:rPr>
            </w:pPr>
          </w:p>
        </w:tc>
      </w:tr>
      <w:tr w:rsidR="00B3223B" w14:paraId="1044821B" w14:textId="77777777" w:rsidTr="009F3790">
        <w:trPr>
          <w:trHeight w:val="1275"/>
        </w:trPr>
        <w:tc>
          <w:tcPr>
            <w:tcW w:w="680" w:type="dxa"/>
            <w:tcBorders>
              <w:top w:val="single" w:sz="4" w:space="0" w:color="000080"/>
              <w:left w:val="single" w:sz="4" w:space="0" w:color="000080"/>
              <w:bottom w:val="single" w:sz="4" w:space="0" w:color="000080"/>
              <w:right w:val="nil"/>
            </w:tcBorders>
            <w:hideMark/>
          </w:tcPr>
          <w:p w14:paraId="3CE4FD1F" w14:textId="77777777" w:rsidR="00B3223B" w:rsidRDefault="00B3223B" w:rsidP="00BB6E17">
            <w:pPr>
              <w:spacing w:line="100" w:lineRule="atLeast"/>
              <w:jc w:val="center"/>
              <w:rPr>
                <w:color w:val="000000"/>
                <w:sz w:val="22"/>
                <w:szCs w:val="22"/>
                <w:lang w:eastAsia="en-US"/>
              </w:rPr>
            </w:pPr>
            <w:r>
              <w:t>1.24</w:t>
            </w:r>
          </w:p>
        </w:tc>
        <w:tc>
          <w:tcPr>
            <w:tcW w:w="10094" w:type="dxa"/>
            <w:tcBorders>
              <w:top w:val="single" w:sz="4" w:space="0" w:color="000080"/>
              <w:left w:val="single" w:sz="4" w:space="0" w:color="000080"/>
              <w:bottom w:val="single" w:sz="4" w:space="0" w:color="000080"/>
              <w:right w:val="nil"/>
            </w:tcBorders>
          </w:tcPr>
          <w:p w14:paraId="37CF7211" w14:textId="77777777" w:rsidR="00B3223B" w:rsidRPr="00884519" w:rsidRDefault="00B3223B" w:rsidP="00BB6E17">
            <w:pPr>
              <w:spacing w:line="100" w:lineRule="atLeast"/>
              <w:jc w:val="both"/>
              <w:rPr>
                <w:color w:val="000000"/>
                <w:sz w:val="24"/>
                <w:szCs w:val="24"/>
              </w:rPr>
            </w:pPr>
            <w:r w:rsidRPr="00884519">
              <w:rPr>
                <w:color w:val="000000"/>
                <w:sz w:val="24"/>
                <w:szCs w:val="24"/>
              </w:rPr>
              <w:t>Urządzenia kontrolne w kabinie kierowcy:</w:t>
            </w:r>
          </w:p>
          <w:p w14:paraId="2C57CDEB" w14:textId="77777777" w:rsidR="00B3223B" w:rsidRPr="00884519" w:rsidRDefault="00B3223B" w:rsidP="00BB6E17">
            <w:pPr>
              <w:spacing w:line="100" w:lineRule="atLeast"/>
              <w:jc w:val="both"/>
              <w:rPr>
                <w:color w:val="000000"/>
                <w:sz w:val="24"/>
                <w:szCs w:val="24"/>
              </w:rPr>
            </w:pPr>
            <w:r w:rsidRPr="00884519">
              <w:rPr>
                <w:color w:val="000000"/>
                <w:sz w:val="24"/>
                <w:szCs w:val="24"/>
              </w:rPr>
              <w:t>- sygnalizacja otwarcia żaluzji skrytek i podestów,</w:t>
            </w:r>
          </w:p>
          <w:p w14:paraId="3F837EBF" w14:textId="77777777" w:rsidR="00B3223B" w:rsidRPr="00884519" w:rsidRDefault="00B3223B" w:rsidP="00BB6E17">
            <w:pPr>
              <w:spacing w:line="100" w:lineRule="atLeast"/>
              <w:jc w:val="both"/>
              <w:rPr>
                <w:color w:val="000000"/>
                <w:sz w:val="24"/>
                <w:szCs w:val="24"/>
              </w:rPr>
            </w:pPr>
            <w:r w:rsidRPr="00884519">
              <w:rPr>
                <w:color w:val="000000"/>
                <w:sz w:val="24"/>
                <w:szCs w:val="24"/>
              </w:rPr>
              <w:t>- sygnalizacja informująca o wysunięciu masztu,</w:t>
            </w:r>
          </w:p>
          <w:p w14:paraId="32A23F14" w14:textId="77777777" w:rsidR="00B3223B" w:rsidRPr="00884519" w:rsidRDefault="00B3223B" w:rsidP="00BB6E17">
            <w:pPr>
              <w:spacing w:line="100" w:lineRule="atLeast"/>
              <w:jc w:val="both"/>
              <w:rPr>
                <w:color w:val="000000"/>
                <w:sz w:val="24"/>
                <w:szCs w:val="24"/>
              </w:rPr>
            </w:pPr>
            <w:r w:rsidRPr="00884519">
              <w:rPr>
                <w:color w:val="000000"/>
                <w:sz w:val="24"/>
                <w:szCs w:val="24"/>
              </w:rPr>
              <w:t>- sygnalizacja załączonego gniazda ładowania,</w:t>
            </w:r>
          </w:p>
          <w:p w14:paraId="155AA601" w14:textId="77777777" w:rsidR="00B3223B" w:rsidRPr="00884519" w:rsidRDefault="00B3223B" w:rsidP="00BB6E17">
            <w:pPr>
              <w:spacing w:line="100" w:lineRule="atLeast"/>
              <w:jc w:val="both"/>
              <w:rPr>
                <w:color w:val="000000"/>
                <w:sz w:val="24"/>
                <w:szCs w:val="24"/>
              </w:rPr>
            </w:pPr>
            <w:r w:rsidRPr="00884519">
              <w:rPr>
                <w:color w:val="000000"/>
                <w:sz w:val="24"/>
                <w:szCs w:val="24"/>
              </w:rPr>
              <w:t>- główny wyłącznik oświetlenia skrytek</w:t>
            </w:r>
          </w:p>
          <w:p w14:paraId="519F2FA1" w14:textId="77777777" w:rsidR="00B3223B" w:rsidRPr="00884519" w:rsidRDefault="00B3223B" w:rsidP="00BB6E17">
            <w:pPr>
              <w:spacing w:line="100" w:lineRule="atLeast"/>
              <w:jc w:val="both"/>
              <w:rPr>
                <w:color w:val="000000"/>
                <w:sz w:val="24"/>
                <w:szCs w:val="24"/>
              </w:rPr>
            </w:pPr>
            <w:r w:rsidRPr="00884519">
              <w:rPr>
                <w:color w:val="000000"/>
                <w:sz w:val="24"/>
                <w:szCs w:val="24"/>
              </w:rPr>
              <w:t>-sterowanie niezależnym ogrzewaniem kabiny załogi i przedziału autopompy,</w:t>
            </w:r>
          </w:p>
          <w:p w14:paraId="62F32753" w14:textId="77777777" w:rsidR="00B3223B" w:rsidRPr="00884519" w:rsidRDefault="00B3223B" w:rsidP="00BB6E17">
            <w:pPr>
              <w:spacing w:line="100" w:lineRule="atLeast"/>
              <w:jc w:val="both"/>
              <w:rPr>
                <w:color w:val="000000"/>
                <w:sz w:val="24"/>
                <w:szCs w:val="24"/>
              </w:rPr>
            </w:pPr>
            <w:r w:rsidRPr="00884519">
              <w:rPr>
                <w:color w:val="000000"/>
                <w:sz w:val="24"/>
                <w:szCs w:val="24"/>
              </w:rPr>
              <w:t>- kontrolka włączenia napędu autopompy,</w:t>
            </w:r>
          </w:p>
          <w:p w14:paraId="25389450" w14:textId="77777777" w:rsidR="00B3223B" w:rsidRPr="00884519" w:rsidRDefault="00B3223B" w:rsidP="00BB6E17">
            <w:pPr>
              <w:spacing w:line="100" w:lineRule="atLeast"/>
              <w:jc w:val="both"/>
              <w:rPr>
                <w:color w:val="000000"/>
                <w:sz w:val="24"/>
                <w:szCs w:val="24"/>
              </w:rPr>
            </w:pPr>
            <w:r w:rsidRPr="00884519">
              <w:rPr>
                <w:color w:val="000000"/>
                <w:sz w:val="24"/>
                <w:szCs w:val="24"/>
              </w:rPr>
              <w:t>- wskaźnik poziomu wody w zbiorniku,</w:t>
            </w:r>
          </w:p>
          <w:p w14:paraId="069E8FE4" w14:textId="77777777" w:rsidR="00B3223B" w:rsidRPr="00884519" w:rsidRDefault="00B3223B" w:rsidP="00BB6E17">
            <w:pPr>
              <w:spacing w:line="100" w:lineRule="atLeast"/>
              <w:jc w:val="both"/>
              <w:rPr>
                <w:color w:val="000000"/>
                <w:sz w:val="24"/>
                <w:szCs w:val="24"/>
              </w:rPr>
            </w:pPr>
            <w:r w:rsidRPr="00884519">
              <w:rPr>
                <w:color w:val="000000"/>
                <w:sz w:val="24"/>
                <w:szCs w:val="24"/>
              </w:rPr>
              <w:lastRenderedPageBreak/>
              <w:t>- wskaźnik poziomu środka pianotwórczego,</w:t>
            </w:r>
          </w:p>
          <w:p w14:paraId="0C02D49B" w14:textId="77777777" w:rsidR="00B3223B" w:rsidRPr="00884519" w:rsidRDefault="00B3223B" w:rsidP="00BB6E17">
            <w:pPr>
              <w:spacing w:line="100" w:lineRule="atLeast"/>
              <w:jc w:val="both"/>
              <w:rPr>
                <w:color w:val="000000"/>
                <w:sz w:val="24"/>
                <w:szCs w:val="24"/>
              </w:rPr>
            </w:pPr>
            <w:r w:rsidRPr="00884519">
              <w:rPr>
                <w:color w:val="000000"/>
                <w:sz w:val="24"/>
                <w:szCs w:val="24"/>
              </w:rPr>
              <w:t>- wskaźnik niskiego ciśnienia</w:t>
            </w:r>
          </w:p>
          <w:p w14:paraId="63A2E951" w14:textId="77777777" w:rsidR="00B3223B" w:rsidRDefault="00B3223B" w:rsidP="00BB6E17">
            <w:pPr>
              <w:spacing w:line="100" w:lineRule="atLeast"/>
              <w:jc w:val="both"/>
              <w:rPr>
                <w:color w:val="000000"/>
                <w:sz w:val="24"/>
                <w:szCs w:val="24"/>
              </w:rPr>
            </w:pPr>
            <w:r w:rsidRPr="00884519">
              <w:rPr>
                <w:color w:val="000000"/>
                <w:sz w:val="24"/>
                <w:szCs w:val="24"/>
              </w:rPr>
              <w:t>- włącznik instalacji zraszaczy</w:t>
            </w:r>
          </w:p>
          <w:p w14:paraId="7BDDAC4D" w14:textId="77777777" w:rsidR="00BE333D" w:rsidRPr="00884519" w:rsidRDefault="00BE333D" w:rsidP="00BB6E17">
            <w:pPr>
              <w:spacing w:line="100" w:lineRule="atLeast"/>
              <w:jc w:val="both"/>
              <w:rPr>
                <w:sz w:val="24"/>
                <w:szCs w:val="24"/>
              </w:rPr>
            </w:pPr>
          </w:p>
          <w:p w14:paraId="02280B0D" w14:textId="77777777" w:rsidR="00B3223B" w:rsidRPr="00884519" w:rsidRDefault="00B3223B" w:rsidP="00BB6E17">
            <w:pPr>
              <w:spacing w:line="100" w:lineRule="atLeast"/>
              <w:jc w:val="both"/>
              <w:rPr>
                <w:sz w:val="24"/>
                <w:szCs w:val="24"/>
                <w:lang w:eastAsia="en-US"/>
              </w:rPr>
            </w:pPr>
          </w:p>
        </w:tc>
        <w:tc>
          <w:tcPr>
            <w:tcW w:w="4256" w:type="dxa"/>
            <w:tcBorders>
              <w:top w:val="single" w:sz="4" w:space="0" w:color="000080"/>
              <w:left w:val="single" w:sz="4" w:space="0" w:color="000080"/>
              <w:bottom w:val="single" w:sz="4" w:space="0" w:color="000080"/>
              <w:right w:val="single" w:sz="4" w:space="0" w:color="000080"/>
            </w:tcBorders>
          </w:tcPr>
          <w:p w14:paraId="553C959D" w14:textId="77777777" w:rsidR="00B3223B" w:rsidRDefault="00B3223B" w:rsidP="00BB6E17">
            <w:pPr>
              <w:snapToGrid w:val="0"/>
              <w:spacing w:line="100" w:lineRule="atLeast"/>
              <w:jc w:val="both"/>
              <w:rPr>
                <w:sz w:val="22"/>
                <w:szCs w:val="22"/>
                <w:lang w:eastAsia="en-US"/>
              </w:rPr>
            </w:pPr>
          </w:p>
        </w:tc>
      </w:tr>
      <w:tr w:rsidR="00BE333D" w14:paraId="2CEA2AEE" w14:textId="77777777" w:rsidTr="00697DBB">
        <w:trPr>
          <w:trHeight w:val="327"/>
        </w:trPr>
        <w:tc>
          <w:tcPr>
            <w:tcW w:w="680" w:type="dxa"/>
            <w:tcBorders>
              <w:top w:val="single" w:sz="4" w:space="0" w:color="000080"/>
              <w:left w:val="single" w:sz="4" w:space="0" w:color="000080"/>
              <w:bottom w:val="single" w:sz="4" w:space="0" w:color="000080"/>
              <w:right w:val="nil"/>
            </w:tcBorders>
          </w:tcPr>
          <w:p w14:paraId="2F3FF6AA" w14:textId="77777777" w:rsidR="00BE333D" w:rsidRDefault="00BE333D" w:rsidP="00BB6E17">
            <w:pPr>
              <w:spacing w:line="100" w:lineRule="atLeast"/>
              <w:jc w:val="center"/>
            </w:pPr>
            <w:r>
              <w:t>1.25</w:t>
            </w:r>
          </w:p>
        </w:tc>
        <w:tc>
          <w:tcPr>
            <w:tcW w:w="10094" w:type="dxa"/>
            <w:tcBorders>
              <w:top w:val="single" w:sz="4" w:space="0" w:color="000080"/>
              <w:left w:val="single" w:sz="4" w:space="0" w:color="000080"/>
              <w:bottom w:val="single" w:sz="4" w:space="0" w:color="000080"/>
              <w:right w:val="nil"/>
            </w:tcBorders>
          </w:tcPr>
          <w:p w14:paraId="43E69BB8" w14:textId="77777777" w:rsidR="00BE333D" w:rsidRPr="00884519" w:rsidRDefault="00BE333D" w:rsidP="00BB6E17">
            <w:pPr>
              <w:spacing w:line="100" w:lineRule="atLeast"/>
              <w:jc w:val="both"/>
              <w:rPr>
                <w:color w:val="000000"/>
                <w:sz w:val="24"/>
                <w:szCs w:val="24"/>
              </w:rPr>
            </w:pPr>
            <w:r>
              <w:rPr>
                <w:color w:val="000000"/>
                <w:sz w:val="24"/>
                <w:szCs w:val="24"/>
              </w:rPr>
              <w:t>W kabinie załogi zamontowana szafka kabinowa na sprzęt dla załogi tylnego przedziału.</w:t>
            </w:r>
          </w:p>
        </w:tc>
        <w:tc>
          <w:tcPr>
            <w:tcW w:w="4256" w:type="dxa"/>
            <w:tcBorders>
              <w:top w:val="single" w:sz="4" w:space="0" w:color="000080"/>
              <w:left w:val="single" w:sz="4" w:space="0" w:color="000080"/>
              <w:bottom w:val="single" w:sz="4" w:space="0" w:color="000080"/>
              <w:right w:val="single" w:sz="4" w:space="0" w:color="000080"/>
            </w:tcBorders>
          </w:tcPr>
          <w:p w14:paraId="00F0B205" w14:textId="77777777" w:rsidR="00BE333D" w:rsidRDefault="00BE333D" w:rsidP="00BB6E17">
            <w:pPr>
              <w:snapToGrid w:val="0"/>
              <w:spacing w:line="100" w:lineRule="atLeast"/>
              <w:jc w:val="both"/>
              <w:rPr>
                <w:sz w:val="22"/>
                <w:szCs w:val="22"/>
                <w:lang w:eastAsia="en-US"/>
              </w:rPr>
            </w:pPr>
          </w:p>
        </w:tc>
      </w:tr>
      <w:tr w:rsidR="00B3223B" w14:paraId="29B1014E" w14:textId="77777777" w:rsidTr="00697DBB">
        <w:trPr>
          <w:trHeight w:val="198"/>
        </w:trPr>
        <w:tc>
          <w:tcPr>
            <w:tcW w:w="680" w:type="dxa"/>
            <w:tcBorders>
              <w:top w:val="single" w:sz="4" w:space="0" w:color="000080"/>
              <w:left w:val="single" w:sz="4" w:space="0" w:color="000080"/>
              <w:bottom w:val="single" w:sz="4" w:space="0" w:color="000080"/>
              <w:right w:val="nil"/>
            </w:tcBorders>
            <w:shd w:val="clear" w:color="auto" w:fill="BFBFBF"/>
            <w:hideMark/>
          </w:tcPr>
          <w:p w14:paraId="2E7DC062" w14:textId="77777777" w:rsidR="00B3223B" w:rsidRDefault="00B3223B" w:rsidP="00BB6E17">
            <w:pPr>
              <w:spacing w:line="100" w:lineRule="atLeast"/>
              <w:jc w:val="center"/>
              <w:rPr>
                <w:b/>
                <w:sz w:val="22"/>
                <w:szCs w:val="22"/>
                <w:lang w:eastAsia="en-US"/>
              </w:rPr>
            </w:pPr>
            <w:r>
              <w:rPr>
                <w:b/>
              </w:rPr>
              <w:t>2</w:t>
            </w:r>
          </w:p>
        </w:tc>
        <w:tc>
          <w:tcPr>
            <w:tcW w:w="10094" w:type="dxa"/>
            <w:tcBorders>
              <w:top w:val="single" w:sz="4" w:space="0" w:color="000080"/>
              <w:left w:val="single" w:sz="4" w:space="0" w:color="000080"/>
              <w:bottom w:val="single" w:sz="4" w:space="0" w:color="000080"/>
              <w:right w:val="nil"/>
            </w:tcBorders>
            <w:shd w:val="clear" w:color="auto" w:fill="BFBFBF"/>
            <w:hideMark/>
          </w:tcPr>
          <w:p w14:paraId="294A3F5D" w14:textId="77777777" w:rsidR="00B3223B" w:rsidRPr="00884519" w:rsidRDefault="00B3223B" w:rsidP="00BB6E17">
            <w:pPr>
              <w:tabs>
                <w:tab w:val="left" w:pos="5160"/>
              </w:tabs>
              <w:spacing w:line="100" w:lineRule="atLeast"/>
              <w:jc w:val="center"/>
              <w:rPr>
                <w:b/>
                <w:sz w:val="24"/>
                <w:szCs w:val="24"/>
                <w:lang w:eastAsia="en-US"/>
              </w:rPr>
            </w:pPr>
            <w:r w:rsidRPr="00884519">
              <w:rPr>
                <w:b/>
                <w:sz w:val="24"/>
                <w:szCs w:val="24"/>
              </w:rPr>
              <w:t>Zabudowa pożarnicza</w:t>
            </w:r>
          </w:p>
        </w:tc>
        <w:tc>
          <w:tcPr>
            <w:tcW w:w="4256" w:type="dxa"/>
            <w:tcBorders>
              <w:top w:val="single" w:sz="4" w:space="0" w:color="000080"/>
              <w:left w:val="single" w:sz="4" w:space="0" w:color="000080"/>
              <w:bottom w:val="single" w:sz="4" w:space="0" w:color="000080"/>
              <w:right w:val="single" w:sz="4" w:space="0" w:color="000080"/>
            </w:tcBorders>
            <w:shd w:val="clear" w:color="auto" w:fill="BFBFBF"/>
          </w:tcPr>
          <w:p w14:paraId="206DA71F" w14:textId="77777777" w:rsidR="00B3223B" w:rsidRDefault="00B3223B" w:rsidP="00BB6E17">
            <w:pPr>
              <w:tabs>
                <w:tab w:val="left" w:pos="5160"/>
              </w:tabs>
              <w:snapToGrid w:val="0"/>
              <w:spacing w:line="100" w:lineRule="atLeast"/>
              <w:jc w:val="center"/>
              <w:rPr>
                <w:b/>
                <w:sz w:val="22"/>
                <w:szCs w:val="22"/>
                <w:lang w:eastAsia="en-US"/>
              </w:rPr>
            </w:pPr>
          </w:p>
        </w:tc>
      </w:tr>
      <w:tr w:rsidR="00B3223B" w14:paraId="190E0F79" w14:textId="77777777" w:rsidTr="00697DBB">
        <w:trPr>
          <w:trHeight w:val="1425"/>
        </w:trPr>
        <w:tc>
          <w:tcPr>
            <w:tcW w:w="680" w:type="dxa"/>
            <w:tcBorders>
              <w:top w:val="single" w:sz="4" w:space="0" w:color="000080"/>
              <w:left w:val="single" w:sz="4" w:space="0" w:color="000080"/>
              <w:bottom w:val="single" w:sz="4" w:space="0" w:color="000080"/>
              <w:right w:val="nil"/>
            </w:tcBorders>
            <w:hideMark/>
          </w:tcPr>
          <w:p w14:paraId="068BCF8A" w14:textId="77777777" w:rsidR="00B3223B" w:rsidRDefault="00B3223B" w:rsidP="00BB6E17">
            <w:pPr>
              <w:spacing w:line="100" w:lineRule="atLeast"/>
              <w:jc w:val="center"/>
              <w:rPr>
                <w:sz w:val="22"/>
                <w:szCs w:val="22"/>
                <w:lang w:eastAsia="en-US"/>
              </w:rPr>
            </w:pPr>
            <w:r>
              <w:t>2.1</w:t>
            </w:r>
          </w:p>
        </w:tc>
        <w:tc>
          <w:tcPr>
            <w:tcW w:w="10094" w:type="dxa"/>
            <w:tcBorders>
              <w:top w:val="single" w:sz="4" w:space="0" w:color="000080"/>
              <w:left w:val="single" w:sz="4" w:space="0" w:color="000080"/>
              <w:bottom w:val="single" w:sz="4" w:space="0" w:color="000080"/>
              <w:right w:val="nil"/>
            </w:tcBorders>
            <w:hideMark/>
          </w:tcPr>
          <w:p w14:paraId="3CA593D3" w14:textId="77777777" w:rsidR="00B3223B" w:rsidRPr="00697DBB" w:rsidRDefault="00B3223B" w:rsidP="00BB6E17">
            <w:pPr>
              <w:tabs>
                <w:tab w:val="left" w:pos="5160"/>
              </w:tabs>
              <w:spacing w:line="100" w:lineRule="atLeast"/>
              <w:jc w:val="both"/>
              <w:rPr>
                <w:sz w:val="24"/>
                <w:szCs w:val="24"/>
                <w:lang w:eastAsia="en-US"/>
              </w:rPr>
            </w:pPr>
            <w:r w:rsidRPr="00697DBB">
              <w:rPr>
                <w:rStyle w:val="Teksttreci2"/>
                <w:rFonts w:ascii="Times New Roman" w:hAnsi="Times New Roman" w:cs="Times New Roman"/>
                <w:sz w:val="24"/>
                <w:szCs w:val="24"/>
              </w:rPr>
              <w:t>Zabudowa wykonana w całości z materiałów odpornych na korozję, profile zabudowy wykonane z aluminium, poszycia i elementy wykończeniowe wykonane z aluminium i tworzyw sztucznych. Wewnętrzne poszycia skrytek wyłożone anodowaną blachą aluminiową. Podłoga skrytek wyłożona gładką blachą kwasoodporną bez progu, umożliwiająca odprowadzenie wody na zewnątrz.</w:t>
            </w:r>
            <w:r w:rsidRPr="00697DBB">
              <w:rPr>
                <w:sz w:val="24"/>
                <w:szCs w:val="24"/>
              </w:rPr>
              <w:tab/>
            </w:r>
          </w:p>
        </w:tc>
        <w:tc>
          <w:tcPr>
            <w:tcW w:w="4256" w:type="dxa"/>
            <w:tcBorders>
              <w:top w:val="single" w:sz="4" w:space="0" w:color="000080"/>
              <w:left w:val="single" w:sz="4" w:space="0" w:color="000080"/>
              <w:bottom w:val="single" w:sz="4" w:space="0" w:color="000080"/>
              <w:right w:val="single" w:sz="4" w:space="0" w:color="000080"/>
            </w:tcBorders>
          </w:tcPr>
          <w:p w14:paraId="3724C7B4" w14:textId="77777777" w:rsidR="00B3223B" w:rsidRDefault="00B3223B" w:rsidP="00BB6E17">
            <w:pPr>
              <w:tabs>
                <w:tab w:val="left" w:pos="5160"/>
              </w:tabs>
              <w:snapToGrid w:val="0"/>
              <w:spacing w:line="100" w:lineRule="atLeast"/>
              <w:jc w:val="both"/>
              <w:rPr>
                <w:sz w:val="22"/>
                <w:szCs w:val="22"/>
                <w:lang w:eastAsia="en-US"/>
              </w:rPr>
            </w:pPr>
          </w:p>
        </w:tc>
      </w:tr>
      <w:tr w:rsidR="00B3223B" w14:paraId="3E09C935" w14:textId="77777777" w:rsidTr="00697DBB">
        <w:trPr>
          <w:trHeight w:val="1121"/>
        </w:trPr>
        <w:tc>
          <w:tcPr>
            <w:tcW w:w="680" w:type="dxa"/>
            <w:tcBorders>
              <w:top w:val="single" w:sz="4" w:space="0" w:color="000080"/>
              <w:left w:val="single" w:sz="4" w:space="0" w:color="000080"/>
              <w:bottom w:val="single" w:sz="4" w:space="0" w:color="000080"/>
              <w:right w:val="nil"/>
            </w:tcBorders>
            <w:hideMark/>
          </w:tcPr>
          <w:p w14:paraId="4B744895" w14:textId="77777777" w:rsidR="00B3223B" w:rsidRDefault="00B3223B" w:rsidP="00BB6E17">
            <w:pPr>
              <w:spacing w:line="100" w:lineRule="atLeast"/>
              <w:jc w:val="center"/>
              <w:rPr>
                <w:sz w:val="22"/>
                <w:szCs w:val="22"/>
                <w:lang w:eastAsia="en-US"/>
              </w:rPr>
            </w:pPr>
            <w:r>
              <w:t>2.2</w:t>
            </w:r>
          </w:p>
        </w:tc>
        <w:tc>
          <w:tcPr>
            <w:tcW w:w="10094" w:type="dxa"/>
            <w:tcBorders>
              <w:top w:val="single" w:sz="4" w:space="0" w:color="000080"/>
              <w:left w:val="single" w:sz="4" w:space="0" w:color="000080"/>
              <w:bottom w:val="single" w:sz="4" w:space="0" w:color="000080"/>
              <w:right w:val="nil"/>
            </w:tcBorders>
            <w:hideMark/>
          </w:tcPr>
          <w:p w14:paraId="47115BBD" w14:textId="77777777" w:rsidR="00B3223B" w:rsidRPr="00697DBB" w:rsidRDefault="00B3223B" w:rsidP="00BB6E17">
            <w:pPr>
              <w:spacing w:line="100" w:lineRule="atLeast"/>
              <w:jc w:val="both"/>
              <w:rPr>
                <w:rStyle w:val="Teksttreci2"/>
                <w:rFonts w:ascii="Times New Roman" w:hAnsi="Times New Roman" w:cs="Times New Roman"/>
                <w:sz w:val="24"/>
                <w:szCs w:val="24"/>
              </w:rPr>
            </w:pPr>
            <w:r w:rsidRPr="00697DBB">
              <w:rPr>
                <w:rStyle w:val="Teksttreci2"/>
                <w:rFonts w:ascii="Times New Roman" w:hAnsi="Times New Roman" w:cs="Times New Roman"/>
                <w:sz w:val="24"/>
                <w:szCs w:val="24"/>
              </w:rPr>
              <w:t>Dach zabudowy w formie podestu roboczego w wykonaniu antypoślizgowym, wyposażony w oświetlenie przestrzeni roboczej. Krawędzie dachu zabezpieczone nadbudową zintegrowaną z zabudową, z zamontowanymi lampami roboczymi.</w:t>
            </w:r>
          </w:p>
          <w:p w14:paraId="7FF932CE" w14:textId="77777777" w:rsidR="00B3223B" w:rsidRPr="00697DBB" w:rsidRDefault="00B3223B" w:rsidP="00BB6E17">
            <w:pPr>
              <w:spacing w:line="100" w:lineRule="atLeast"/>
              <w:jc w:val="both"/>
              <w:rPr>
                <w:sz w:val="24"/>
                <w:szCs w:val="24"/>
                <w:lang w:eastAsia="en-US"/>
              </w:rPr>
            </w:pPr>
            <w:r w:rsidRPr="00697DBB">
              <w:rPr>
                <w:rStyle w:val="Teksttreci2"/>
                <w:rFonts w:ascii="Times New Roman" w:hAnsi="Times New Roman" w:cs="Times New Roman"/>
                <w:sz w:val="24"/>
                <w:szCs w:val="24"/>
              </w:rPr>
              <w:t>Drabina do wejścia na dach, umieszczona po prawej stronie, wykonana z materiałów nierdzewnych, składana na czas transportu. Stopnie w wykonaniu antypoślizgowym, w pobliżu górnej części drabinki uchwyty ułatwiające wchodzenie.</w:t>
            </w:r>
          </w:p>
        </w:tc>
        <w:tc>
          <w:tcPr>
            <w:tcW w:w="4256" w:type="dxa"/>
            <w:tcBorders>
              <w:top w:val="single" w:sz="4" w:space="0" w:color="000080"/>
              <w:left w:val="single" w:sz="4" w:space="0" w:color="000080"/>
              <w:bottom w:val="single" w:sz="4" w:space="0" w:color="000080"/>
              <w:right w:val="single" w:sz="4" w:space="0" w:color="000080"/>
            </w:tcBorders>
          </w:tcPr>
          <w:p w14:paraId="161EFE2D" w14:textId="77777777" w:rsidR="00B3223B" w:rsidRDefault="00B3223B" w:rsidP="00BB6E17">
            <w:pPr>
              <w:snapToGrid w:val="0"/>
              <w:spacing w:line="100" w:lineRule="atLeast"/>
              <w:jc w:val="both"/>
              <w:rPr>
                <w:sz w:val="22"/>
                <w:szCs w:val="22"/>
                <w:lang w:eastAsia="en-US"/>
              </w:rPr>
            </w:pPr>
          </w:p>
        </w:tc>
      </w:tr>
      <w:tr w:rsidR="00B3223B" w14:paraId="1070B9A4" w14:textId="77777777" w:rsidTr="00697DBB">
        <w:trPr>
          <w:trHeight w:val="684"/>
        </w:trPr>
        <w:tc>
          <w:tcPr>
            <w:tcW w:w="680" w:type="dxa"/>
            <w:tcBorders>
              <w:top w:val="single" w:sz="4" w:space="0" w:color="000080"/>
              <w:left w:val="single" w:sz="4" w:space="0" w:color="000080"/>
              <w:bottom w:val="single" w:sz="4" w:space="0" w:color="000080"/>
              <w:right w:val="nil"/>
            </w:tcBorders>
            <w:hideMark/>
          </w:tcPr>
          <w:p w14:paraId="1878CD53" w14:textId="77777777" w:rsidR="00B3223B" w:rsidRDefault="00B3223B" w:rsidP="00BB6E17">
            <w:pPr>
              <w:spacing w:line="100" w:lineRule="atLeast"/>
              <w:jc w:val="center"/>
              <w:rPr>
                <w:iCs/>
                <w:sz w:val="22"/>
                <w:szCs w:val="22"/>
                <w:lang w:eastAsia="en-US"/>
              </w:rPr>
            </w:pPr>
            <w:r>
              <w:t>2.3</w:t>
            </w:r>
          </w:p>
        </w:tc>
        <w:tc>
          <w:tcPr>
            <w:tcW w:w="10094" w:type="dxa"/>
            <w:tcBorders>
              <w:top w:val="single" w:sz="4" w:space="0" w:color="000080"/>
              <w:left w:val="single" w:sz="4" w:space="0" w:color="000080"/>
              <w:bottom w:val="single" w:sz="4" w:space="0" w:color="000080"/>
              <w:right w:val="nil"/>
            </w:tcBorders>
            <w:hideMark/>
          </w:tcPr>
          <w:p w14:paraId="6D699F2C" w14:textId="77777777" w:rsidR="00520249" w:rsidRDefault="00B3223B" w:rsidP="00BB6E17">
            <w:pPr>
              <w:spacing w:line="100" w:lineRule="atLeast"/>
              <w:jc w:val="both"/>
              <w:rPr>
                <w:iCs/>
                <w:sz w:val="24"/>
                <w:szCs w:val="24"/>
              </w:rPr>
            </w:pPr>
            <w:r w:rsidRPr="00697DBB">
              <w:rPr>
                <w:iCs/>
                <w:sz w:val="24"/>
                <w:szCs w:val="24"/>
              </w:rPr>
              <w:t>Dodatkowo na dachu pojazdu zamontowana skrzynia na sprzęt o wymiarach dł.200cm, szer.70cm, wys.35cm wykonana z blachy aluminiowej. Skrzynia musi posiadać oświetlenie LED i czujnik otwarcia z sygnalizacją w kabinie kierowcy. Górna krawędź skrzyni nie może przekroczyć maksymalnej wysokości samochodu. Na dachu zamontowane uchwyty  dla drabiny nasadkowej</w:t>
            </w:r>
            <w:r w:rsidR="00973529">
              <w:rPr>
                <w:iCs/>
                <w:sz w:val="24"/>
                <w:szCs w:val="24"/>
              </w:rPr>
              <w:t xml:space="preserve"> </w:t>
            </w:r>
            <w:r w:rsidR="00520249">
              <w:rPr>
                <w:iCs/>
                <w:sz w:val="24"/>
                <w:szCs w:val="24"/>
              </w:rPr>
              <w:t>oraz drabiny dwuprzęsłowej wysuwanej /standardowo stosowanych w jednostkach straży pożarnej/</w:t>
            </w:r>
            <w:r w:rsidRPr="00697DBB">
              <w:rPr>
                <w:iCs/>
                <w:sz w:val="24"/>
                <w:szCs w:val="24"/>
              </w:rPr>
              <w:t>.</w:t>
            </w:r>
          </w:p>
          <w:p w14:paraId="080C59C4" w14:textId="77777777" w:rsidR="00B3223B" w:rsidRPr="00697DBB" w:rsidRDefault="00B3223B" w:rsidP="00BB6E17">
            <w:pPr>
              <w:spacing w:line="100" w:lineRule="atLeast"/>
              <w:jc w:val="both"/>
              <w:rPr>
                <w:sz w:val="24"/>
                <w:szCs w:val="24"/>
                <w:lang w:eastAsia="en-US"/>
              </w:rPr>
            </w:pPr>
            <w:r w:rsidRPr="00697DBB">
              <w:rPr>
                <w:iCs/>
                <w:sz w:val="24"/>
                <w:szCs w:val="24"/>
              </w:rPr>
              <w:t xml:space="preserve"> Dach zabudowy powinien posiadać oświetlenie wykonane w technologii LED włączane  w przedziale autopompy.</w:t>
            </w:r>
          </w:p>
        </w:tc>
        <w:tc>
          <w:tcPr>
            <w:tcW w:w="4256" w:type="dxa"/>
            <w:tcBorders>
              <w:top w:val="single" w:sz="4" w:space="0" w:color="000080"/>
              <w:left w:val="single" w:sz="4" w:space="0" w:color="000080"/>
              <w:bottom w:val="single" w:sz="4" w:space="0" w:color="000080"/>
              <w:right w:val="single" w:sz="4" w:space="0" w:color="000080"/>
            </w:tcBorders>
            <w:hideMark/>
          </w:tcPr>
          <w:p w14:paraId="5CDC7491" w14:textId="77777777" w:rsidR="00B3223B" w:rsidRDefault="00B3223B" w:rsidP="00BB6E17">
            <w:pPr>
              <w:snapToGrid w:val="0"/>
              <w:spacing w:line="100" w:lineRule="atLeast"/>
              <w:jc w:val="both"/>
              <w:rPr>
                <w:sz w:val="22"/>
                <w:szCs w:val="22"/>
                <w:lang w:eastAsia="en-US"/>
              </w:rPr>
            </w:pPr>
          </w:p>
        </w:tc>
      </w:tr>
      <w:tr w:rsidR="00B3223B" w14:paraId="7C84ACFF" w14:textId="77777777" w:rsidTr="00697DBB">
        <w:trPr>
          <w:trHeight w:val="566"/>
        </w:trPr>
        <w:tc>
          <w:tcPr>
            <w:tcW w:w="680" w:type="dxa"/>
            <w:tcBorders>
              <w:top w:val="single" w:sz="4" w:space="0" w:color="000080"/>
              <w:left w:val="single" w:sz="4" w:space="0" w:color="000080"/>
              <w:bottom w:val="single" w:sz="4" w:space="0" w:color="000080"/>
              <w:right w:val="nil"/>
            </w:tcBorders>
            <w:hideMark/>
          </w:tcPr>
          <w:p w14:paraId="4F8E8FAF" w14:textId="77777777" w:rsidR="00B3223B" w:rsidRDefault="00B3223B" w:rsidP="00BB6E17">
            <w:pPr>
              <w:spacing w:line="100" w:lineRule="atLeast"/>
              <w:jc w:val="center"/>
              <w:rPr>
                <w:sz w:val="22"/>
                <w:szCs w:val="22"/>
                <w:lang w:eastAsia="en-US"/>
              </w:rPr>
            </w:pPr>
            <w:r>
              <w:t>2.4</w:t>
            </w:r>
          </w:p>
        </w:tc>
        <w:tc>
          <w:tcPr>
            <w:tcW w:w="10094" w:type="dxa"/>
            <w:tcBorders>
              <w:top w:val="single" w:sz="4" w:space="0" w:color="000080"/>
              <w:left w:val="single" w:sz="4" w:space="0" w:color="000080"/>
              <w:bottom w:val="single" w:sz="4" w:space="0" w:color="000080"/>
              <w:right w:val="nil"/>
            </w:tcBorders>
            <w:hideMark/>
          </w:tcPr>
          <w:p w14:paraId="2B2B14E0" w14:textId="77777777" w:rsidR="00B3223B" w:rsidRPr="00697DBB" w:rsidRDefault="00B3223B" w:rsidP="00BB6E17">
            <w:pPr>
              <w:spacing w:line="100" w:lineRule="atLeast"/>
              <w:jc w:val="both"/>
              <w:rPr>
                <w:sz w:val="24"/>
                <w:szCs w:val="24"/>
                <w:lang w:eastAsia="en-US"/>
              </w:rPr>
            </w:pPr>
            <w:r w:rsidRPr="00697DBB">
              <w:rPr>
                <w:sz w:val="24"/>
                <w:szCs w:val="24"/>
              </w:rPr>
              <w:t>Powierzchnie platform, podestu roboczego i podłogi kabiny w wykonaniu antypoślizgowym.</w:t>
            </w:r>
          </w:p>
        </w:tc>
        <w:tc>
          <w:tcPr>
            <w:tcW w:w="4256" w:type="dxa"/>
            <w:tcBorders>
              <w:top w:val="single" w:sz="4" w:space="0" w:color="000080"/>
              <w:left w:val="single" w:sz="4" w:space="0" w:color="000080"/>
              <w:bottom w:val="single" w:sz="4" w:space="0" w:color="000080"/>
              <w:right w:val="single" w:sz="4" w:space="0" w:color="000080"/>
            </w:tcBorders>
          </w:tcPr>
          <w:p w14:paraId="2ECCA939" w14:textId="77777777" w:rsidR="00B3223B" w:rsidRDefault="00B3223B" w:rsidP="00BB6E17">
            <w:pPr>
              <w:snapToGrid w:val="0"/>
              <w:spacing w:line="100" w:lineRule="atLeast"/>
              <w:jc w:val="both"/>
              <w:rPr>
                <w:sz w:val="22"/>
                <w:szCs w:val="22"/>
                <w:lang w:eastAsia="en-US"/>
              </w:rPr>
            </w:pPr>
          </w:p>
        </w:tc>
      </w:tr>
      <w:tr w:rsidR="00B3223B" w14:paraId="74901876" w14:textId="77777777" w:rsidTr="00697DBB">
        <w:trPr>
          <w:trHeight w:val="274"/>
        </w:trPr>
        <w:tc>
          <w:tcPr>
            <w:tcW w:w="680" w:type="dxa"/>
            <w:tcBorders>
              <w:top w:val="single" w:sz="4" w:space="0" w:color="000080"/>
              <w:left w:val="single" w:sz="4" w:space="0" w:color="000080"/>
              <w:bottom w:val="single" w:sz="4" w:space="0" w:color="000080"/>
              <w:right w:val="nil"/>
            </w:tcBorders>
            <w:hideMark/>
          </w:tcPr>
          <w:p w14:paraId="08EDA2CF" w14:textId="77777777" w:rsidR="00B3223B" w:rsidRDefault="00B3223B" w:rsidP="00BB6E17">
            <w:pPr>
              <w:spacing w:line="100" w:lineRule="atLeast"/>
              <w:jc w:val="center"/>
              <w:rPr>
                <w:sz w:val="22"/>
                <w:szCs w:val="22"/>
                <w:lang w:eastAsia="en-US"/>
              </w:rPr>
            </w:pPr>
            <w:r>
              <w:t>2.5</w:t>
            </w:r>
          </w:p>
        </w:tc>
        <w:tc>
          <w:tcPr>
            <w:tcW w:w="10094" w:type="dxa"/>
            <w:tcBorders>
              <w:top w:val="single" w:sz="4" w:space="0" w:color="000080"/>
              <w:left w:val="single" w:sz="4" w:space="0" w:color="000080"/>
              <w:bottom w:val="single" w:sz="4" w:space="0" w:color="000080"/>
              <w:right w:val="nil"/>
            </w:tcBorders>
            <w:hideMark/>
          </w:tcPr>
          <w:p w14:paraId="1F8B8F88" w14:textId="77777777" w:rsidR="00B3223B" w:rsidRPr="00697DBB" w:rsidRDefault="00B3223B" w:rsidP="00BB6E17">
            <w:pPr>
              <w:spacing w:line="100" w:lineRule="atLeast"/>
              <w:jc w:val="both"/>
              <w:rPr>
                <w:sz w:val="24"/>
                <w:szCs w:val="24"/>
              </w:rPr>
            </w:pPr>
            <w:r w:rsidRPr="00697DBB">
              <w:rPr>
                <w:sz w:val="24"/>
                <w:szCs w:val="24"/>
              </w:rPr>
              <w:t xml:space="preserve">Skrytki na sprzęt w układzie żaluzji 3+3+1, zamykanie żaluzjami wodo i pyłoszczelnymi wspomaganymi systemem sprężynowym, wykonane z materiałów odpornych na korozję, wyposażone w zamki zamykane na klucz, jeden klucz powinien pasować do wszystkich zamków. Zamknięcia żaluzji typu rurkowego. Dostęp do sprzętu z zachowaniem wymagań ergonomii. </w:t>
            </w:r>
          </w:p>
          <w:p w14:paraId="480E0DF3" w14:textId="77777777" w:rsidR="00B3223B" w:rsidRPr="00697DBB" w:rsidRDefault="00B3223B" w:rsidP="00BB6E17">
            <w:pPr>
              <w:spacing w:line="100" w:lineRule="atLeast"/>
              <w:jc w:val="both"/>
              <w:rPr>
                <w:color w:val="FF0000"/>
                <w:sz w:val="24"/>
                <w:szCs w:val="24"/>
                <w:lang w:eastAsia="en-US"/>
              </w:rPr>
            </w:pPr>
            <w:r w:rsidRPr="00697DBB">
              <w:rPr>
                <w:b/>
                <w:color w:val="FF0000"/>
                <w:sz w:val="24"/>
                <w:szCs w:val="24"/>
              </w:rPr>
              <w:lastRenderedPageBreak/>
              <w:t xml:space="preserve">. </w:t>
            </w:r>
            <w:r w:rsidRPr="00697DBB">
              <w:rPr>
                <w:iCs/>
                <w:sz w:val="24"/>
                <w:szCs w:val="24"/>
              </w:rPr>
              <w:t>Zastosowane p</w:t>
            </w:r>
            <w:r w:rsidRPr="00697DBB">
              <w:rPr>
                <w:sz w:val="24"/>
                <w:szCs w:val="24"/>
              </w:rPr>
              <w:t xml:space="preserve">ółki sprzętowe wykonane z aluminium, w systemie z możliwością regulacji wysokości półek.  Maksymalna wysokość górnej krawędzi najwyższej półki w położeniu roboczym (po wysunięciu lub rozłożeniu) szuflady nie wyżej niż 1800 mm od poziomu terenu. Jeżeli wysokość półki lub szuflady od poziomu gruntu przekracza 1800 mm, konieczne jest zainstalowanie podestów umożliwiających łatwy dostęp do sprzętu, przy czym otwarcie lub wysunięcie podestów musi być sygnalizowane w kabinie kierowcy.  </w:t>
            </w:r>
          </w:p>
        </w:tc>
        <w:tc>
          <w:tcPr>
            <w:tcW w:w="4256" w:type="dxa"/>
            <w:tcBorders>
              <w:top w:val="single" w:sz="4" w:space="0" w:color="000080"/>
              <w:left w:val="single" w:sz="4" w:space="0" w:color="000080"/>
              <w:bottom w:val="single" w:sz="4" w:space="0" w:color="000080"/>
              <w:right w:val="single" w:sz="4" w:space="0" w:color="000080"/>
            </w:tcBorders>
            <w:hideMark/>
          </w:tcPr>
          <w:p w14:paraId="5E3A104C" w14:textId="77777777" w:rsidR="00B3223B" w:rsidRDefault="00B3223B" w:rsidP="00BB6E17">
            <w:pPr>
              <w:snapToGrid w:val="0"/>
              <w:spacing w:line="100" w:lineRule="atLeast"/>
              <w:jc w:val="both"/>
              <w:rPr>
                <w:color w:val="FF0000"/>
                <w:sz w:val="22"/>
                <w:szCs w:val="22"/>
                <w:lang w:eastAsia="en-US"/>
              </w:rPr>
            </w:pPr>
            <w:r>
              <w:rPr>
                <w:color w:val="FF0000"/>
              </w:rPr>
              <w:lastRenderedPageBreak/>
              <w:t xml:space="preserve"> </w:t>
            </w:r>
          </w:p>
        </w:tc>
      </w:tr>
      <w:tr w:rsidR="00B3223B" w14:paraId="2BDAA3B8" w14:textId="77777777" w:rsidTr="00697DBB">
        <w:trPr>
          <w:trHeight w:val="849"/>
        </w:trPr>
        <w:tc>
          <w:tcPr>
            <w:tcW w:w="680" w:type="dxa"/>
            <w:tcBorders>
              <w:top w:val="single" w:sz="4" w:space="0" w:color="000080"/>
              <w:left w:val="single" w:sz="4" w:space="0" w:color="000080"/>
              <w:bottom w:val="single" w:sz="4" w:space="0" w:color="000080"/>
              <w:right w:val="nil"/>
            </w:tcBorders>
            <w:hideMark/>
          </w:tcPr>
          <w:p w14:paraId="57075370" w14:textId="77777777" w:rsidR="00B3223B" w:rsidRDefault="00B3223B" w:rsidP="00BB6E17">
            <w:pPr>
              <w:spacing w:line="100" w:lineRule="atLeast"/>
              <w:jc w:val="center"/>
              <w:rPr>
                <w:sz w:val="22"/>
                <w:szCs w:val="22"/>
                <w:lang w:eastAsia="en-US"/>
              </w:rPr>
            </w:pPr>
            <w:r>
              <w:t>2.6</w:t>
            </w:r>
          </w:p>
        </w:tc>
        <w:tc>
          <w:tcPr>
            <w:tcW w:w="10094" w:type="dxa"/>
            <w:tcBorders>
              <w:top w:val="single" w:sz="4" w:space="0" w:color="000080"/>
              <w:left w:val="single" w:sz="4" w:space="0" w:color="000080"/>
              <w:bottom w:val="single" w:sz="4" w:space="0" w:color="000080"/>
              <w:right w:val="nil"/>
            </w:tcBorders>
            <w:hideMark/>
          </w:tcPr>
          <w:p w14:paraId="4F18D12B" w14:textId="77777777" w:rsidR="00B3223B" w:rsidRPr="00697DBB" w:rsidRDefault="00B3223B" w:rsidP="00BB6E17">
            <w:pPr>
              <w:spacing w:line="100" w:lineRule="atLeast"/>
              <w:jc w:val="both"/>
              <w:rPr>
                <w:sz w:val="24"/>
                <w:szCs w:val="24"/>
                <w:lang w:eastAsia="en-US"/>
              </w:rPr>
            </w:pPr>
            <w:r w:rsidRPr="00697DBB">
              <w:rPr>
                <w:rStyle w:val="Teksttreci2"/>
                <w:rFonts w:ascii="Times New Roman" w:hAnsi="Times New Roman" w:cs="Times New Roman"/>
                <w:sz w:val="24"/>
                <w:szCs w:val="24"/>
              </w:rPr>
              <w:t>Skrytki na sprzęt i wyposażenie zamykane żaluzjami wodo i pyłoszczelnymi w układzie żaluzji 3+3+1 rozmieszczonymi na całej długości bocznej zabudowy, wspomaganymi systemem sprężynowym wykonane z materiałów odpornych na korozję, wyposażone w zamki zamykane na klucz, jeden klucz pasujący do wszystkich zamków. W kabinie sygnalizacja otwarcia skrytki.</w:t>
            </w:r>
          </w:p>
        </w:tc>
        <w:tc>
          <w:tcPr>
            <w:tcW w:w="4256" w:type="dxa"/>
            <w:tcBorders>
              <w:top w:val="single" w:sz="4" w:space="0" w:color="000080"/>
              <w:left w:val="single" w:sz="4" w:space="0" w:color="000080"/>
              <w:bottom w:val="single" w:sz="4" w:space="0" w:color="000080"/>
              <w:right w:val="single" w:sz="4" w:space="0" w:color="000080"/>
            </w:tcBorders>
          </w:tcPr>
          <w:p w14:paraId="061D4487" w14:textId="77777777" w:rsidR="00B3223B" w:rsidRDefault="00B3223B" w:rsidP="00BB6E17">
            <w:pPr>
              <w:snapToGrid w:val="0"/>
              <w:spacing w:line="100" w:lineRule="atLeast"/>
              <w:jc w:val="both"/>
              <w:rPr>
                <w:sz w:val="22"/>
                <w:szCs w:val="22"/>
                <w:lang w:eastAsia="en-US"/>
              </w:rPr>
            </w:pPr>
          </w:p>
        </w:tc>
      </w:tr>
      <w:tr w:rsidR="00B3223B" w14:paraId="5A66D621" w14:textId="77777777" w:rsidTr="00697DBB">
        <w:trPr>
          <w:trHeight w:val="833"/>
        </w:trPr>
        <w:tc>
          <w:tcPr>
            <w:tcW w:w="680" w:type="dxa"/>
            <w:tcBorders>
              <w:top w:val="single" w:sz="4" w:space="0" w:color="000080"/>
              <w:left w:val="single" w:sz="4" w:space="0" w:color="000080"/>
              <w:bottom w:val="single" w:sz="4" w:space="0" w:color="000080"/>
              <w:right w:val="nil"/>
            </w:tcBorders>
            <w:hideMark/>
          </w:tcPr>
          <w:p w14:paraId="7DC797EA" w14:textId="77777777" w:rsidR="00B3223B" w:rsidRDefault="00B3223B" w:rsidP="00BB6E17">
            <w:pPr>
              <w:spacing w:line="100" w:lineRule="atLeast"/>
              <w:jc w:val="center"/>
              <w:rPr>
                <w:sz w:val="22"/>
                <w:szCs w:val="22"/>
                <w:lang w:eastAsia="en-US"/>
              </w:rPr>
            </w:pPr>
            <w:r>
              <w:t>2.7</w:t>
            </w:r>
          </w:p>
        </w:tc>
        <w:tc>
          <w:tcPr>
            <w:tcW w:w="10094" w:type="dxa"/>
            <w:tcBorders>
              <w:top w:val="single" w:sz="4" w:space="0" w:color="000080"/>
              <w:left w:val="single" w:sz="4" w:space="0" w:color="000080"/>
              <w:bottom w:val="single" w:sz="4" w:space="0" w:color="000080"/>
              <w:right w:val="nil"/>
            </w:tcBorders>
            <w:hideMark/>
          </w:tcPr>
          <w:p w14:paraId="6D1BF68C" w14:textId="77777777" w:rsidR="00B3223B" w:rsidRPr="00884519" w:rsidRDefault="00B3223B" w:rsidP="00BB6E17">
            <w:pPr>
              <w:spacing w:line="100" w:lineRule="atLeast"/>
              <w:jc w:val="both"/>
              <w:rPr>
                <w:sz w:val="24"/>
                <w:szCs w:val="24"/>
                <w:lang w:eastAsia="en-US"/>
              </w:rPr>
            </w:pPr>
            <w:r w:rsidRPr="00884519">
              <w:rPr>
                <w:sz w:val="24"/>
                <w:szCs w:val="24"/>
              </w:rPr>
              <w:t>Pojazd powinien posiadać oświetlenie LED pola pracy wokół samochodu zapewniające oświetlenie w warunkach słabej widoczności oraz oświetlenie powierzchni dachu roboczego.</w:t>
            </w:r>
          </w:p>
        </w:tc>
        <w:tc>
          <w:tcPr>
            <w:tcW w:w="4256" w:type="dxa"/>
            <w:tcBorders>
              <w:top w:val="single" w:sz="4" w:space="0" w:color="000080"/>
              <w:left w:val="single" w:sz="4" w:space="0" w:color="000080"/>
              <w:bottom w:val="single" w:sz="4" w:space="0" w:color="000080"/>
              <w:right w:val="single" w:sz="4" w:space="0" w:color="000080"/>
            </w:tcBorders>
          </w:tcPr>
          <w:p w14:paraId="64CE5384" w14:textId="77777777" w:rsidR="00B3223B" w:rsidRDefault="00B3223B" w:rsidP="00BB6E17">
            <w:pPr>
              <w:snapToGrid w:val="0"/>
              <w:spacing w:line="100" w:lineRule="atLeast"/>
              <w:jc w:val="both"/>
              <w:rPr>
                <w:sz w:val="22"/>
                <w:szCs w:val="22"/>
                <w:lang w:eastAsia="en-US"/>
              </w:rPr>
            </w:pPr>
          </w:p>
        </w:tc>
      </w:tr>
      <w:tr w:rsidR="00B3223B" w14:paraId="6BBDA91B" w14:textId="77777777" w:rsidTr="00697DBB">
        <w:trPr>
          <w:trHeight w:val="845"/>
        </w:trPr>
        <w:tc>
          <w:tcPr>
            <w:tcW w:w="680" w:type="dxa"/>
            <w:tcBorders>
              <w:top w:val="single" w:sz="4" w:space="0" w:color="000080"/>
              <w:left w:val="single" w:sz="4" w:space="0" w:color="000080"/>
              <w:bottom w:val="single" w:sz="4" w:space="0" w:color="000080"/>
              <w:right w:val="nil"/>
            </w:tcBorders>
            <w:hideMark/>
          </w:tcPr>
          <w:p w14:paraId="36318E66" w14:textId="77777777" w:rsidR="00B3223B" w:rsidRDefault="00B3223B" w:rsidP="00BB6E17">
            <w:pPr>
              <w:spacing w:line="100" w:lineRule="atLeast"/>
              <w:jc w:val="center"/>
              <w:rPr>
                <w:sz w:val="22"/>
                <w:szCs w:val="22"/>
                <w:lang w:eastAsia="en-US"/>
              </w:rPr>
            </w:pPr>
            <w:r>
              <w:t>2.8</w:t>
            </w:r>
          </w:p>
        </w:tc>
        <w:tc>
          <w:tcPr>
            <w:tcW w:w="10094" w:type="dxa"/>
            <w:tcBorders>
              <w:top w:val="single" w:sz="4" w:space="0" w:color="000080"/>
              <w:left w:val="single" w:sz="4" w:space="0" w:color="000080"/>
              <w:bottom w:val="single" w:sz="4" w:space="0" w:color="000080"/>
              <w:right w:val="nil"/>
            </w:tcBorders>
            <w:hideMark/>
          </w:tcPr>
          <w:p w14:paraId="2630B3CD" w14:textId="77777777" w:rsidR="00B3223B" w:rsidRPr="00884519" w:rsidRDefault="00B3223B" w:rsidP="00BB6E17">
            <w:pPr>
              <w:spacing w:line="100" w:lineRule="atLeast"/>
              <w:jc w:val="both"/>
              <w:rPr>
                <w:sz w:val="24"/>
                <w:szCs w:val="24"/>
                <w:lang w:eastAsia="en-US"/>
              </w:rPr>
            </w:pPr>
            <w:r w:rsidRPr="00884519">
              <w:rPr>
                <w:sz w:val="24"/>
                <w:szCs w:val="24"/>
              </w:rPr>
              <w:t>Szuflady, podesty i wysuwane tace muszą się automatycznie blokować w pozycji zamkniętej i całkowicie otwartej oraz posiadać zabezpieczenie przed całkowitym wyciągnięciem (wypadnięcie z prowadnic).</w:t>
            </w:r>
          </w:p>
        </w:tc>
        <w:tc>
          <w:tcPr>
            <w:tcW w:w="4256" w:type="dxa"/>
            <w:tcBorders>
              <w:top w:val="single" w:sz="4" w:space="0" w:color="000080"/>
              <w:left w:val="single" w:sz="4" w:space="0" w:color="000080"/>
              <w:bottom w:val="single" w:sz="4" w:space="0" w:color="000080"/>
              <w:right w:val="single" w:sz="4" w:space="0" w:color="000080"/>
            </w:tcBorders>
          </w:tcPr>
          <w:p w14:paraId="356E83A9" w14:textId="77777777" w:rsidR="00B3223B" w:rsidRDefault="00B3223B" w:rsidP="00BB6E17">
            <w:pPr>
              <w:snapToGrid w:val="0"/>
              <w:spacing w:line="100" w:lineRule="atLeast"/>
              <w:jc w:val="both"/>
              <w:rPr>
                <w:sz w:val="22"/>
                <w:szCs w:val="22"/>
                <w:lang w:eastAsia="en-US"/>
              </w:rPr>
            </w:pPr>
          </w:p>
        </w:tc>
      </w:tr>
      <w:tr w:rsidR="00B3223B" w14:paraId="56451C1B" w14:textId="77777777" w:rsidTr="00697DBB">
        <w:trPr>
          <w:trHeight w:val="546"/>
        </w:trPr>
        <w:tc>
          <w:tcPr>
            <w:tcW w:w="680" w:type="dxa"/>
            <w:tcBorders>
              <w:top w:val="single" w:sz="4" w:space="0" w:color="000080"/>
              <w:left w:val="single" w:sz="4" w:space="0" w:color="000080"/>
              <w:bottom w:val="single" w:sz="4" w:space="0" w:color="000080"/>
              <w:right w:val="nil"/>
            </w:tcBorders>
            <w:hideMark/>
          </w:tcPr>
          <w:p w14:paraId="660D7248" w14:textId="77777777" w:rsidR="00B3223B" w:rsidRDefault="00B3223B" w:rsidP="00BB6E17">
            <w:pPr>
              <w:spacing w:line="100" w:lineRule="atLeast"/>
              <w:jc w:val="center"/>
              <w:rPr>
                <w:sz w:val="22"/>
                <w:szCs w:val="22"/>
                <w:lang w:eastAsia="en-US"/>
              </w:rPr>
            </w:pPr>
            <w:r>
              <w:t>2.9</w:t>
            </w:r>
          </w:p>
        </w:tc>
        <w:tc>
          <w:tcPr>
            <w:tcW w:w="10094" w:type="dxa"/>
            <w:tcBorders>
              <w:top w:val="single" w:sz="4" w:space="0" w:color="000080"/>
              <w:left w:val="single" w:sz="4" w:space="0" w:color="000080"/>
              <w:bottom w:val="single" w:sz="4" w:space="0" w:color="000080"/>
              <w:right w:val="nil"/>
            </w:tcBorders>
            <w:hideMark/>
          </w:tcPr>
          <w:p w14:paraId="2CE62F91" w14:textId="77777777" w:rsidR="00B3223B" w:rsidRPr="00884519" w:rsidRDefault="00B3223B" w:rsidP="00BB6E17">
            <w:pPr>
              <w:spacing w:line="100" w:lineRule="atLeast"/>
              <w:jc w:val="both"/>
              <w:rPr>
                <w:sz w:val="24"/>
                <w:szCs w:val="24"/>
                <w:lang w:eastAsia="en-US"/>
              </w:rPr>
            </w:pPr>
            <w:r w:rsidRPr="00884519">
              <w:rPr>
                <w:sz w:val="24"/>
                <w:szCs w:val="24"/>
              </w:rPr>
              <w:t xml:space="preserve">Szuflady, podesty i tace oraz inne elementy pojazdu wystające w pozycji otwartej powyżej 250 mm poza obrys pojazdu muszą posiadać oznakowanie ostrzegawcze. </w:t>
            </w:r>
          </w:p>
        </w:tc>
        <w:tc>
          <w:tcPr>
            <w:tcW w:w="4256" w:type="dxa"/>
            <w:tcBorders>
              <w:top w:val="single" w:sz="4" w:space="0" w:color="000080"/>
              <w:left w:val="single" w:sz="4" w:space="0" w:color="000080"/>
              <w:bottom w:val="single" w:sz="4" w:space="0" w:color="000080"/>
              <w:right w:val="single" w:sz="4" w:space="0" w:color="000080"/>
            </w:tcBorders>
          </w:tcPr>
          <w:p w14:paraId="15BB8760" w14:textId="77777777" w:rsidR="00B3223B" w:rsidRDefault="00B3223B" w:rsidP="00BB6E17">
            <w:pPr>
              <w:snapToGrid w:val="0"/>
              <w:spacing w:line="100" w:lineRule="atLeast"/>
              <w:jc w:val="both"/>
              <w:rPr>
                <w:sz w:val="22"/>
                <w:szCs w:val="22"/>
                <w:lang w:eastAsia="en-US"/>
              </w:rPr>
            </w:pPr>
          </w:p>
        </w:tc>
      </w:tr>
      <w:tr w:rsidR="00B3223B" w14:paraId="27C1DF39" w14:textId="77777777" w:rsidTr="00697DBB">
        <w:trPr>
          <w:trHeight w:val="546"/>
        </w:trPr>
        <w:tc>
          <w:tcPr>
            <w:tcW w:w="680" w:type="dxa"/>
            <w:tcBorders>
              <w:top w:val="single" w:sz="4" w:space="0" w:color="000080"/>
              <w:left w:val="single" w:sz="4" w:space="0" w:color="000080"/>
              <w:bottom w:val="single" w:sz="4" w:space="0" w:color="000080"/>
              <w:right w:val="nil"/>
            </w:tcBorders>
            <w:hideMark/>
          </w:tcPr>
          <w:p w14:paraId="3454146C" w14:textId="77777777" w:rsidR="00B3223B" w:rsidRDefault="00B3223B" w:rsidP="00BB6E17">
            <w:pPr>
              <w:spacing w:line="100" w:lineRule="atLeast"/>
              <w:jc w:val="center"/>
              <w:rPr>
                <w:sz w:val="22"/>
                <w:szCs w:val="22"/>
                <w:lang w:eastAsia="en-US"/>
              </w:rPr>
            </w:pPr>
            <w:r>
              <w:t>2.10</w:t>
            </w:r>
          </w:p>
        </w:tc>
        <w:tc>
          <w:tcPr>
            <w:tcW w:w="10094" w:type="dxa"/>
            <w:tcBorders>
              <w:top w:val="single" w:sz="4" w:space="0" w:color="000080"/>
              <w:left w:val="single" w:sz="4" w:space="0" w:color="000080"/>
              <w:bottom w:val="single" w:sz="4" w:space="0" w:color="000080"/>
              <w:right w:val="nil"/>
            </w:tcBorders>
            <w:hideMark/>
          </w:tcPr>
          <w:p w14:paraId="18A03A32" w14:textId="77777777" w:rsidR="00B3223B" w:rsidRPr="00884519" w:rsidRDefault="00B3223B" w:rsidP="00BB6E17">
            <w:pPr>
              <w:spacing w:line="100" w:lineRule="atLeast"/>
              <w:jc w:val="both"/>
              <w:rPr>
                <w:sz w:val="24"/>
                <w:szCs w:val="24"/>
                <w:lang w:eastAsia="en-US"/>
              </w:rPr>
            </w:pPr>
            <w:r w:rsidRPr="00884519">
              <w:rPr>
                <w:sz w:val="24"/>
                <w:szCs w:val="24"/>
              </w:rPr>
              <w:t>Uchwyty, klamki wszystkich urządzeń samochodu, drzwi żaluzjowych, szuflad, podestów, tac, muszą być tak skonstruowane, aby ich obsługa była możliwa w rękawicach. Obsługa panelu sterującego autopompy musi być możliwa w rękawicach (wyklucza się rozwiązanie z elektronicznym ekranem dotykowym).</w:t>
            </w:r>
          </w:p>
        </w:tc>
        <w:tc>
          <w:tcPr>
            <w:tcW w:w="4256" w:type="dxa"/>
            <w:tcBorders>
              <w:top w:val="single" w:sz="4" w:space="0" w:color="000080"/>
              <w:left w:val="single" w:sz="4" w:space="0" w:color="000080"/>
              <w:bottom w:val="single" w:sz="4" w:space="0" w:color="000080"/>
              <w:right w:val="single" w:sz="4" w:space="0" w:color="000080"/>
            </w:tcBorders>
          </w:tcPr>
          <w:p w14:paraId="55E5442A" w14:textId="77777777" w:rsidR="00B3223B" w:rsidRDefault="00B3223B" w:rsidP="00BB6E17">
            <w:pPr>
              <w:snapToGrid w:val="0"/>
              <w:spacing w:line="100" w:lineRule="atLeast"/>
              <w:jc w:val="both"/>
              <w:rPr>
                <w:sz w:val="22"/>
                <w:szCs w:val="22"/>
                <w:lang w:eastAsia="en-US"/>
              </w:rPr>
            </w:pPr>
          </w:p>
          <w:p w14:paraId="5774DB58" w14:textId="77777777" w:rsidR="00B3223B" w:rsidRDefault="00B3223B" w:rsidP="00BB6E17">
            <w:pPr>
              <w:rPr>
                <w:sz w:val="22"/>
                <w:szCs w:val="22"/>
                <w:lang w:eastAsia="en-US"/>
              </w:rPr>
            </w:pPr>
          </w:p>
          <w:p w14:paraId="390FA1E0" w14:textId="77777777" w:rsidR="00B3223B" w:rsidRPr="00A07EDC" w:rsidRDefault="00B3223B" w:rsidP="00BB6E17">
            <w:pPr>
              <w:ind w:firstLine="708"/>
              <w:rPr>
                <w:sz w:val="22"/>
                <w:szCs w:val="22"/>
                <w:lang w:eastAsia="en-US"/>
              </w:rPr>
            </w:pPr>
          </w:p>
        </w:tc>
      </w:tr>
      <w:tr w:rsidR="00B3223B" w14:paraId="490C1052" w14:textId="77777777" w:rsidTr="00697DBB">
        <w:trPr>
          <w:trHeight w:val="328"/>
        </w:trPr>
        <w:tc>
          <w:tcPr>
            <w:tcW w:w="680" w:type="dxa"/>
            <w:tcBorders>
              <w:top w:val="single" w:sz="4" w:space="0" w:color="000080"/>
              <w:left w:val="single" w:sz="4" w:space="0" w:color="000080"/>
              <w:bottom w:val="single" w:sz="4" w:space="0" w:color="000080"/>
              <w:right w:val="nil"/>
            </w:tcBorders>
            <w:hideMark/>
          </w:tcPr>
          <w:p w14:paraId="539D672C" w14:textId="77777777" w:rsidR="00B3223B" w:rsidRDefault="00B3223B" w:rsidP="00BB6E17">
            <w:pPr>
              <w:spacing w:line="100" w:lineRule="atLeast"/>
              <w:jc w:val="center"/>
              <w:rPr>
                <w:sz w:val="22"/>
                <w:szCs w:val="22"/>
                <w:lang w:eastAsia="en-US"/>
              </w:rPr>
            </w:pPr>
            <w:r>
              <w:t>2.11</w:t>
            </w:r>
          </w:p>
        </w:tc>
        <w:tc>
          <w:tcPr>
            <w:tcW w:w="10094" w:type="dxa"/>
            <w:tcBorders>
              <w:top w:val="single" w:sz="4" w:space="0" w:color="000080"/>
              <w:left w:val="single" w:sz="4" w:space="0" w:color="000080"/>
              <w:bottom w:val="single" w:sz="4" w:space="0" w:color="000080"/>
              <w:right w:val="nil"/>
            </w:tcBorders>
            <w:hideMark/>
          </w:tcPr>
          <w:p w14:paraId="588BD82D" w14:textId="77777777" w:rsidR="00B3223B" w:rsidRPr="00884519" w:rsidRDefault="00B3223B" w:rsidP="00BB6E17">
            <w:pPr>
              <w:spacing w:line="100" w:lineRule="atLeast"/>
              <w:jc w:val="both"/>
              <w:rPr>
                <w:sz w:val="24"/>
                <w:szCs w:val="24"/>
                <w:lang w:eastAsia="en-US"/>
              </w:rPr>
            </w:pPr>
            <w:r w:rsidRPr="00884519">
              <w:rPr>
                <w:sz w:val="24"/>
                <w:szCs w:val="24"/>
              </w:rPr>
              <w:t>Konstrukcja skrytek musi zapewniać odprowadzenie wody z ich wnętrza.</w:t>
            </w:r>
          </w:p>
        </w:tc>
        <w:tc>
          <w:tcPr>
            <w:tcW w:w="4256" w:type="dxa"/>
            <w:tcBorders>
              <w:top w:val="single" w:sz="4" w:space="0" w:color="000080"/>
              <w:left w:val="single" w:sz="4" w:space="0" w:color="000080"/>
              <w:bottom w:val="single" w:sz="4" w:space="0" w:color="000080"/>
              <w:right w:val="single" w:sz="4" w:space="0" w:color="000080"/>
            </w:tcBorders>
          </w:tcPr>
          <w:p w14:paraId="07F12459" w14:textId="77777777" w:rsidR="00B3223B" w:rsidRDefault="00B3223B" w:rsidP="00BB6E17">
            <w:pPr>
              <w:snapToGrid w:val="0"/>
              <w:spacing w:line="100" w:lineRule="atLeast"/>
              <w:jc w:val="both"/>
              <w:rPr>
                <w:sz w:val="22"/>
                <w:szCs w:val="22"/>
                <w:lang w:eastAsia="en-US"/>
              </w:rPr>
            </w:pPr>
          </w:p>
        </w:tc>
      </w:tr>
      <w:tr w:rsidR="00B3223B" w14:paraId="0F7A55DD" w14:textId="77777777" w:rsidTr="00697DBB">
        <w:trPr>
          <w:trHeight w:val="546"/>
        </w:trPr>
        <w:tc>
          <w:tcPr>
            <w:tcW w:w="680" w:type="dxa"/>
            <w:tcBorders>
              <w:top w:val="single" w:sz="4" w:space="0" w:color="000080"/>
              <w:left w:val="single" w:sz="4" w:space="0" w:color="000080"/>
              <w:bottom w:val="single" w:sz="4" w:space="0" w:color="000080"/>
              <w:right w:val="nil"/>
            </w:tcBorders>
            <w:hideMark/>
          </w:tcPr>
          <w:p w14:paraId="6EDAF726" w14:textId="77777777" w:rsidR="00B3223B" w:rsidRDefault="00B3223B" w:rsidP="00BB6E17">
            <w:pPr>
              <w:spacing w:line="100" w:lineRule="atLeast"/>
              <w:jc w:val="center"/>
              <w:rPr>
                <w:sz w:val="22"/>
                <w:szCs w:val="22"/>
                <w:lang w:eastAsia="en-US"/>
              </w:rPr>
            </w:pPr>
            <w:r>
              <w:t>2.12</w:t>
            </w:r>
          </w:p>
        </w:tc>
        <w:tc>
          <w:tcPr>
            <w:tcW w:w="10094" w:type="dxa"/>
            <w:tcBorders>
              <w:top w:val="single" w:sz="4" w:space="0" w:color="000080"/>
              <w:left w:val="single" w:sz="4" w:space="0" w:color="000080"/>
              <w:bottom w:val="single" w:sz="4" w:space="0" w:color="000080"/>
              <w:right w:val="nil"/>
            </w:tcBorders>
          </w:tcPr>
          <w:p w14:paraId="61485315" w14:textId="77777777" w:rsidR="00B3223B" w:rsidRPr="00884519" w:rsidRDefault="00B3223B" w:rsidP="00BB6E17">
            <w:pPr>
              <w:spacing w:line="100" w:lineRule="atLeast"/>
              <w:jc w:val="both"/>
              <w:rPr>
                <w:sz w:val="24"/>
                <w:szCs w:val="24"/>
              </w:rPr>
            </w:pPr>
            <w:r w:rsidRPr="00884519">
              <w:rPr>
                <w:sz w:val="24"/>
                <w:szCs w:val="24"/>
              </w:rPr>
              <w:t>Zbiornik wody o pojemności min.. 3 m</w:t>
            </w:r>
            <w:r w:rsidRPr="00884519">
              <w:rPr>
                <w:sz w:val="24"/>
                <w:szCs w:val="24"/>
                <w:vertAlign w:val="superscript"/>
              </w:rPr>
              <w:t xml:space="preserve">3 </w:t>
            </w:r>
            <w:r w:rsidRPr="00884519">
              <w:rPr>
                <w:sz w:val="24"/>
                <w:szCs w:val="24"/>
              </w:rPr>
              <w:t>wykonany z materiałów komp</w:t>
            </w:r>
            <w:r w:rsidR="00967F61">
              <w:rPr>
                <w:sz w:val="24"/>
                <w:szCs w:val="24"/>
              </w:rPr>
              <w:t xml:space="preserve">ozytowych </w:t>
            </w:r>
            <w:r w:rsidRPr="00884519">
              <w:rPr>
                <w:sz w:val="24"/>
                <w:szCs w:val="24"/>
              </w:rPr>
              <w:t>.</w:t>
            </w:r>
          </w:p>
          <w:p w14:paraId="2EA82439" w14:textId="77777777" w:rsidR="00B3223B" w:rsidRPr="00884519" w:rsidRDefault="00B3223B" w:rsidP="00BB6E17">
            <w:pPr>
              <w:spacing w:line="100" w:lineRule="atLeast"/>
              <w:jc w:val="both"/>
              <w:rPr>
                <w:b/>
                <w:bCs/>
                <w:sz w:val="24"/>
                <w:szCs w:val="24"/>
              </w:rPr>
            </w:pPr>
            <w:r w:rsidRPr="00884519">
              <w:rPr>
                <w:sz w:val="24"/>
                <w:szCs w:val="24"/>
              </w:rPr>
              <w:t>Zbiornik musi być wyposażony w oprzyrządowanie umożliwiające jego bezpieczną eksploatację, z układem zabezpieczającym przed wypływem wody w czasie jazdy. Zbiornik powinien być wyposażony w falochrony i posiadać właz rewizyjny. Zbiornik musi posiadać dolny otwór średnicy 75 mm umożliwiający czyszczenie. Wyklucza się montaż zbiornika za pomocą pasów ściągających</w:t>
            </w:r>
            <w:r w:rsidR="00967F61">
              <w:rPr>
                <w:sz w:val="24"/>
                <w:szCs w:val="24"/>
              </w:rPr>
              <w:t>.</w:t>
            </w:r>
          </w:p>
          <w:p w14:paraId="03825F26" w14:textId="77777777" w:rsidR="00B3223B" w:rsidRPr="00884519" w:rsidRDefault="00B3223B" w:rsidP="00BB6E17">
            <w:pPr>
              <w:spacing w:line="100" w:lineRule="atLeast"/>
              <w:jc w:val="both"/>
              <w:rPr>
                <w:sz w:val="24"/>
                <w:szCs w:val="24"/>
                <w:lang w:eastAsia="en-US"/>
              </w:rPr>
            </w:pPr>
          </w:p>
        </w:tc>
        <w:tc>
          <w:tcPr>
            <w:tcW w:w="4256" w:type="dxa"/>
            <w:tcBorders>
              <w:top w:val="single" w:sz="4" w:space="0" w:color="000080"/>
              <w:left w:val="single" w:sz="4" w:space="0" w:color="000080"/>
              <w:bottom w:val="single" w:sz="4" w:space="0" w:color="000080"/>
              <w:right w:val="single" w:sz="4" w:space="0" w:color="000080"/>
            </w:tcBorders>
          </w:tcPr>
          <w:p w14:paraId="3B88F060" w14:textId="77777777" w:rsidR="00B3223B" w:rsidRDefault="00B3223B" w:rsidP="00BB6E17">
            <w:pPr>
              <w:snapToGrid w:val="0"/>
              <w:spacing w:line="100" w:lineRule="atLeast"/>
              <w:jc w:val="both"/>
              <w:rPr>
                <w:sz w:val="22"/>
                <w:szCs w:val="22"/>
                <w:lang w:eastAsia="en-US"/>
              </w:rPr>
            </w:pPr>
          </w:p>
        </w:tc>
      </w:tr>
      <w:tr w:rsidR="00B3223B" w14:paraId="63B4C32D" w14:textId="77777777" w:rsidTr="00697DBB">
        <w:trPr>
          <w:trHeight w:val="283"/>
        </w:trPr>
        <w:tc>
          <w:tcPr>
            <w:tcW w:w="680" w:type="dxa"/>
            <w:tcBorders>
              <w:top w:val="single" w:sz="4" w:space="0" w:color="000080"/>
              <w:left w:val="single" w:sz="4" w:space="0" w:color="000080"/>
              <w:bottom w:val="single" w:sz="4" w:space="0" w:color="000080"/>
              <w:right w:val="nil"/>
            </w:tcBorders>
            <w:hideMark/>
          </w:tcPr>
          <w:p w14:paraId="633CC198" w14:textId="77777777" w:rsidR="00B3223B" w:rsidRDefault="00B3223B" w:rsidP="00BB6E17">
            <w:pPr>
              <w:spacing w:line="100" w:lineRule="atLeast"/>
              <w:jc w:val="center"/>
              <w:rPr>
                <w:sz w:val="22"/>
                <w:szCs w:val="22"/>
                <w:lang w:eastAsia="en-US"/>
              </w:rPr>
            </w:pPr>
            <w:r>
              <w:t>2.13</w:t>
            </w:r>
          </w:p>
        </w:tc>
        <w:tc>
          <w:tcPr>
            <w:tcW w:w="10094" w:type="dxa"/>
            <w:tcBorders>
              <w:top w:val="single" w:sz="4" w:space="0" w:color="000080"/>
              <w:left w:val="single" w:sz="4" w:space="0" w:color="000080"/>
              <w:bottom w:val="single" w:sz="4" w:space="0" w:color="000080"/>
              <w:right w:val="nil"/>
            </w:tcBorders>
            <w:hideMark/>
          </w:tcPr>
          <w:p w14:paraId="2CDBDAE8" w14:textId="77777777" w:rsidR="00B3223B" w:rsidRPr="00697DBB" w:rsidRDefault="00B3223B" w:rsidP="00BB6E17">
            <w:pPr>
              <w:spacing w:line="317" w:lineRule="exact"/>
              <w:rPr>
                <w:sz w:val="24"/>
                <w:szCs w:val="24"/>
              </w:rPr>
            </w:pPr>
            <w:r w:rsidRPr="00697DBB">
              <w:rPr>
                <w:rStyle w:val="Teksttreci2"/>
                <w:rFonts w:ascii="Times New Roman" w:hAnsi="Times New Roman" w:cs="Times New Roman"/>
                <w:sz w:val="24"/>
                <w:szCs w:val="24"/>
              </w:rPr>
              <w:t xml:space="preserve">Zbiornik środka pianotwórczego o pojemności min. 10% objętości zbiornika wodnego i nadciśnieniu testowym 20 </w:t>
            </w:r>
            <w:proofErr w:type="spellStart"/>
            <w:r w:rsidRPr="00697DBB">
              <w:rPr>
                <w:rStyle w:val="Teksttreci2"/>
                <w:rFonts w:ascii="Times New Roman" w:hAnsi="Times New Roman" w:cs="Times New Roman"/>
                <w:sz w:val="24"/>
                <w:szCs w:val="24"/>
              </w:rPr>
              <w:t>kPa</w:t>
            </w:r>
            <w:proofErr w:type="spellEnd"/>
            <w:r w:rsidRPr="00697DBB">
              <w:rPr>
                <w:rStyle w:val="Teksttreci2"/>
                <w:rFonts w:ascii="Times New Roman" w:hAnsi="Times New Roman" w:cs="Times New Roman"/>
                <w:sz w:val="24"/>
                <w:szCs w:val="24"/>
              </w:rPr>
              <w:t>,</w:t>
            </w:r>
          </w:p>
          <w:p w14:paraId="0969C556" w14:textId="77777777" w:rsidR="00B3223B" w:rsidRPr="00697DBB" w:rsidRDefault="00B3223B" w:rsidP="00BB6E17">
            <w:pPr>
              <w:widowControl w:val="0"/>
              <w:numPr>
                <w:ilvl w:val="0"/>
                <w:numId w:val="2"/>
              </w:numPr>
              <w:tabs>
                <w:tab w:val="left" w:pos="125"/>
              </w:tabs>
              <w:suppressAutoHyphens w:val="0"/>
              <w:spacing w:line="317" w:lineRule="exact"/>
              <w:ind w:left="220" w:hanging="220"/>
              <w:rPr>
                <w:sz w:val="24"/>
                <w:szCs w:val="24"/>
              </w:rPr>
            </w:pPr>
            <w:r w:rsidRPr="00697DBB">
              <w:rPr>
                <w:rStyle w:val="Teksttreci2"/>
                <w:rFonts w:ascii="Times New Roman" w:hAnsi="Times New Roman" w:cs="Times New Roman"/>
                <w:sz w:val="24"/>
                <w:szCs w:val="24"/>
              </w:rPr>
              <w:lastRenderedPageBreak/>
              <w:t>wykonany z materiału kompozytowego, odpornego na działanie dopuszczonych do stosowania środków pianotwórczych i modyfikatorów,</w:t>
            </w:r>
          </w:p>
          <w:p w14:paraId="39C4198F" w14:textId="77777777" w:rsidR="00B3223B" w:rsidRPr="00697DBB" w:rsidRDefault="00B3223B" w:rsidP="00BB6E17">
            <w:pPr>
              <w:widowControl w:val="0"/>
              <w:numPr>
                <w:ilvl w:val="0"/>
                <w:numId w:val="2"/>
              </w:numPr>
              <w:tabs>
                <w:tab w:val="left" w:pos="134"/>
              </w:tabs>
              <w:suppressAutoHyphens w:val="0"/>
              <w:spacing w:line="317" w:lineRule="exact"/>
              <w:ind w:left="220" w:hanging="220"/>
              <w:rPr>
                <w:sz w:val="24"/>
                <w:szCs w:val="24"/>
              </w:rPr>
            </w:pPr>
            <w:r w:rsidRPr="00697DBB">
              <w:rPr>
                <w:rStyle w:val="Teksttreci2"/>
                <w:rFonts w:ascii="Times New Roman" w:hAnsi="Times New Roman" w:cs="Times New Roman"/>
                <w:sz w:val="24"/>
                <w:szCs w:val="24"/>
              </w:rPr>
              <w:t>zbiornik wyposażony w oprzyrządowanie zapewniające jego bezpieczną eksploatację,</w:t>
            </w:r>
          </w:p>
          <w:p w14:paraId="331547F6" w14:textId="77777777" w:rsidR="00B3223B" w:rsidRPr="00697DBB" w:rsidRDefault="00B3223B" w:rsidP="00BB6E17">
            <w:pPr>
              <w:widowControl w:val="0"/>
              <w:numPr>
                <w:ilvl w:val="0"/>
                <w:numId w:val="2"/>
              </w:numPr>
              <w:tabs>
                <w:tab w:val="left" w:pos="144"/>
              </w:tabs>
              <w:suppressAutoHyphens w:val="0"/>
              <w:spacing w:line="317" w:lineRule="exact"/>
              <w:jc w:val="both"/>
              <w:rPr>
                <w:sz w:val="24"/>
                <w:szCs w:val="24"/>
              </w:rPr>
            </w:pPr>
            <w:r w:rsidRPr="00697DBB">
              <w:rPr>
                <w:rStyle w:val="Teksttreci2"/>
                <w:rFonts w:ascii="Times New Roman" w:hAnsi="Times New Roman" w:cs="Times New Roman"/>
                <w:sz w:val="24"/>
                <w:szCs w:val="24"/>
              </w:rPr>
              <w:t>napełnianie zbiornika środkiem pianotwórczym możliwe z poziomu terenu i z dachu,</w:t>
            </w:r>
          </w:p>
          <w:p w14:paraId="52766702" w14:textId="77777777" w:rsidR="00B3223B" w:rsidRPr="00697DBB" w:rsidRDefault="00B3223B" w:rsidP="00BB6E17">
            <w:pPr>
              <w:spacing w:line="100" w:lineRule="atLeast"/>
              <w:jc w:val="both"/>
              <w:rPr>
                <w:sz w:val="24"/>
                <w:szCs w:val="24"/>
                <w:lang w:eastAsia="en-US"/>
              </w:rPr>
            </w:pPr>
            <w:r w:rsidRPr="00697DBB">
              <w:rPr>
                <w:rStyle w:val="Teksttreci2"/>
                <w:rFonts w:ascii="Times New Roman" w:hAnsi="Times New Roman" w:cs="Times New Roman"/>
                <w:sz w:val="24"/>
                <w:szCs w:val="24"/>
              </w:rPr>
              <w:t>zintegrowany ze zbiornikiem wody.</w:t>
            </w:r>
          </w:p>
        </w:tc>
        <w:tc>
          <w:tcPr>
            <w:tcW w:w="4256" w:type="dxa"/>
            <w:tcBorders>
              <w:top w:val="single" w:sz="4" w:space="0" w:color="000080"/>
              <w:left w:val="single" w:sz="4" w:space="0" w:color="000080"/>
              <w:bottom w:val="single" w:sz="4" w:space="0" w:color="000080"/>
              <w:right w:val="single" w:sz="4" w:space="0" w:color="000080"/>
            </w:tcBorders>
          </w:tcPr>
          <w:p w14:paraId="235A8BE0" w14:textId="77777777" w:rsidR="00B3223B" w:rsidRDefault="00B3223B" w:rsidP="00BB6E17">
            <w:pPr>
              <w:snapToGrid w:val="0"/>
              <w:spacing w:line="100" w:lineRule="atLeast"/>
              <w:jc w:val="both"/>
              <w:rPr>
                <w:sz w:val="22"/>
                <w:szCs w:val="22"/>
                <w:lang w:eastAsia="en-US"/>
              </w:rPr>
            </w:pPr>
          </w:p>
        </w:tc>
      </w:tr>
      <w:tr w:rsidR="00B3223B" w14:paraId="5E4D575A" w14:textId="77777777" w:rsidTr="00697DBB">
        <w:trPr>
          <w:trHeight w:val="546"/>
        </w:trPr>
        <w:tc>
          <w:tcPr>
            <w:tcW w:w="680" w:type="dxa"/>
            <w:tcBorders>
              <w:top w:val="single" w:sz="4" w:space="0" w:color="000080"/>
              <w:left w:val="single" w:sz="4" w:space="0" w:color="000080"/>
              <w:bottom w:val="single" w:sz="4" w:space="0" w:color="000080"/>
              <w:right w:val="nil"/>
            </w:tcBorders>
            <w:hideMark/>
          </w:tcPr>
          <w:p w14:paraId="28B07508" w14:textId="77777777" w:rsidR="00B3223B" w:rsidRDefault="00B3223B" w:rsidP="00BB6E17">
            <w:pPr>
              <w:spacing w:line="100" w:lineRule="atLeast"/>
              <w:jc w:val="center"/>
              <w:rPr>
                <w:sz w:val="22"/>
                <w:szCs w:val="22"/>
                <w:lang w:eastAsia="en-US"/>
              </w:rPr>
            </w:pPr>
            <w:r>
              <w:t>2.14</w:t>
            </w:r>
          </w:p>
        </w:tc>
        <w:tc>
          <w:tcPr>
            <w:tcW w:w="10094" w:type="dxa"/>
            <w:tcBorders>
              <w:top w:val="single" w:sz="4" w:space="0" w:color="000080"/>
              <w:left w:val="single" w:sz="4" w:space="0" w:color="000080"/>
              <w:bottom w:val="single" w:sz="4" w:space="0" w:color="000080"/>
              <w:right w:val="nil"/>
            </w:tcBorders>
            <w:hideMark/>
          </w:tcPr>
          <w:p w14:paraId="14868C06" w14:textId="77777777" w:rsidR="00B3223B" w:rsidRPr="00697DBB" w:rsidRDefault="00B3223B" w:rsidP="00BB6E17">
            <w:pPr>
              <w:spacing w:line="100" w:lineRule="atLeast"/>
              <w:jc w:val="both"/>
              <w:rPr>
                <w:sz w:val="24"/>
                <w:szCs w:val="24"/>
                <w:lang w:eastAsia="en-US"/>
              </w:rPr>
            </w:pPr>
            <w:r w:rsidRPr="00697DBB">
              <w:rPr>
                <w:rStyle w:val="Teksttreci2"/>
                <w:rFonts w:ascii="Times New Roman" w:hAnsi="Times New Roman" w:cs="Times New Roman"/>
                <w:sz w:val="24"/>
                <w:szCs w:val="24"/>
              </w:rPr>
              <w:t>Autopompa dwuzakresowa, zamontowana z tyłu pojazdu w zamkniętym żaluzją przedziale posiadającym niezależne ogrzewanie powietrzne i oświetlenie.</w:t>
            </w:r>
          </w:p>
        </w:tc>
        <w:tc>
          <w:tcPr>
            <w:tcW w:w="4256" w:type="dxa"/>
            <w:tcBorders>
              <w:top w:val="single" w:sz="4" w:space="0" w:color="000080"/>
              <w:left w:val="single" w:sz="4" w:space="0" w:color="000080"/>
              <w:bottom w:val="single" w:sz="4" w:space="0" w:color="000080"/>
              <w:right w:val="single" w:sz="4" w:space="0" w:color="000080"/>
            </w:tcBorders>
          </w:tcPr>
          <w:p w14:paraId="08B68D09" w14:textId="77777777" w:rsidR="00B3223B" w:rsidRDefault="00B3223B" w:rsidP="00BB6E17">
            <w:pPr>
              <w:snapToGrid w:val="0"/>
              <w:spacing w:line="100" w:lineRule="atLeast"/>
              <w:jc w:val="both"/>
              <w:rPr>
                <w:sz w:val="22"/>
                <w:szCs w:val="22"/>
                <w:lang w:eastAsia="en-US"/>
              </w:rPr>
            </w:pPr>
          </w:p>
        </w:tc>
      </w:tr>
      <w:tr w:rsidR="00B3223B" w14:paraId="0497D617" w14:textId="77777777" w:rsidTr="00697DBB">
        <w:trPr>
          <w:trHeight w:val="546"/>
        </w:trPr>
        <w:tc>
          <w:tcPr>
            <w:tcW w:w="680" w:type="dxa"/>
            <w:tcBorders>
              <w:top w:val="single" w:sz="4" w:space="0" w:color="000080"/>
              <w:left w:val="single" w:sz="4" w:space="0" w:color="000080"/>
              <w:bottom w:val="single" w:sz="4" w:space="0" w:color="000080"/>
              <w:right w:val="nil"/>
            </w:tcBorders>
            <w:hideMark/>
          </w:tcPr>
          <w:p w14:paraId="581D03AA" w14:textId="77777777" w:rsidR="00B3223B" w:rsidRDefault="00B3223B" w:rsidP="00BB6E17">
            <w:pPr>
              <w:spacing w:line="100" w:lineRule="atLeast"/>
              <w:jc w:val="center"/>
              <w:rPr>
                <w:color w:val="000000"/>
                <w:sz w:val="22"/>
                <w:szCs w:val="22"/>
                <w:lang w:eastAsia="en-US"/>
              </w:rPr>
            </w:pPr>
            <w:r>
              <w:t>2.15</w:t>
            </w:r>
          </w:p>
        </w:tc>
        <w:tc>
          <w:tcPr>
            <w:tcW w:w="10094" w:type="dxa"/>
            <w:tcBorders>
              <w:top w:val="single" w:sz="4" w:space="0" w:color="000080"/>
              <w:left w:val="single" w:sz="4" w:space="0" w:color="000080"/>
              <w:bottom w:val="single" w:sz="4" w:space="0" w:color="000080"/>
              <w:right w:val="nil"/>
            </w:tcBorders>
            <w:hideMark/>
          </w:tcPr>
          <w:p w14:paraId="6C228724" w14:textId="77777777" w:rsidR="00B3223B" w:rsidRPr="00697DBB" w:rsidRDefault="00B3223B" w:rsidP="00BB6E17">
            <w:pPr>
              <w:spacing w:line="322" w:lineRule="exact"/>
              <w:rPr>
                <w:sz w:val="24"/>
                <w:szCs w:val="24"/>
              </w:rPr>
            </w:pPr>
            <w:r w:rsidRPr="00697DBB">
              <w:rPr>
                <w:rStyle w:val="Teksttreci2"/>
                <w:rFonts w:ascii="Times New Roman" w:hAnsi="Times New Roman" w:cs="Times New Roman"/>
                <w:sz w:val="24"/>
                <w:szCs w:val="24"/>
              </w:rPr>
              <w:t xml:space="preserve">Autopompa wykonana ze stopów lekkich, o parametrach min. 2700 dm3/min. przy ciśnieniu 0,8 </w:t>
            </w:r>
            <w:proofErr w:type="spellStart"/>
            <w:r w:rsidRPr="00697DBB">
              <w:rPr>
                <w:rStyle w:val="Teksttreci2"/>
                <w:rFonts w:ascii="Times New Roman" w:hAnsi="Times New Roman" w:cs="Times New Roman"/>
                <w:sz w:val="24"/>
                <w:szCs w:val="24"/>
              </w:rPr>
              <w:t>MPa</w:t>
            </w:r>
            <w:proofErr w:type="spellEnd"/>
            <w:r w:rsidRPr="00697DBB">
              <w:rPr>
                <w:rStyle w:val="Teksttreci2"/>
                <w:rFonts w:ascii="Times New Roman" w:hAnsi="Times New Roman" w:cs="Times New Roman"/>
                <w:sz w:val="24"/>
                <w:szCs w:val="24"/>
              </w:rPr>
              <w:t xml:space="preserve"> (dla głębokości ssania 1,5 m) i 450 dm3/min. przy ciśnieniu 4 </w:t>
            </w:r>
            <w:proofErr w:type="spellStart"/>
            <w:r w:rsidRPr="00697DBB">
              <w:rPr>
                <w:rStyle w:val="Teksttreci2"/>
                <w:rFonts w:ascii="Times New Roman" w:hAnsi="Times New Roman" w:cs="Times New Roman"/>
                <w:sz w:val="24"/>
                <w:szCs w:val="24"/>
              </w:rPr>
              <w:t>MPa</w:t>
            </w:r>
            <w:proofErr w:type="spellEnd"/>
            <w:r w:rsidRPr="00697DBB">
              <w:rPr>
                <w:rStyle w:val="Teksttreci2"/>
                <w:rFonts w:ascii="Times New Roman" w:hAnsi="Times New Roman" w:cs="Times New Roman"/>
                <w:sz w:val="24"/>
                <w:szCs w:val="24"/>
              </w:rPr>
              <w:t xml:space="preserve"> wraz z układem wodno-pianowym wyposażonym w system sterowania umożliwiający:</w:t>
            </w:r>
          </w:p>
          <w:p w14:paraId="03A76FFC" w14:textId="77777777" w:rsidR="00B3223B" w:rsidRPr="00697DBB" w:rsidRDefault="00B3223B" w:rsidP="00BB6E17">
            <w:pPr>
              <w:widowControl w:val="0"/>
              <w:numPr>
                <w:ilvl w:val="0"/>
                <w:numId w:val="3"/>
              </w:numPr>
              <w:tabs>
                <w:tab w:val="left" w:pos="144"/>
              </w:tabs>
              <w:suppressAutoHyphens w:val="0"/>
              <w:spacing w:line="322" w:lineRule="exact"/>
              <w:jc w:val="both"/>
              <w:rPr>
                <w:sz w:val="24"/>
                <w:szCs w:val="24"/>
              </w:rPr>
            </w:pPr>
            <w:r w:rsidRPr="00697DBB">
              <w:rPr>
                <w:rStyle w:val="Teksttreci2"/>
                <w:rFonts w:ascii="Times New Roman" w:hAnsi="Times New Roman" w:cs="Times New Roman"/>
                <w:sz w:val="24"/>
                <w:szCs w:val="24"/>
              </w:rPr>
              <w:t>regulację automatyczną i ręczną ciśnienia pracy,</w:t>
            </w:r>
          </w:p>
          <w:p w14:paraId="497FCC6C" w14:textId="77777777" w:rsidR="00B3223B" w:rsidRPr="00697DBB" w:rsidRDefault="00B3223B" w:rsidP="00BB6E17">
            <w:pPr>
              <w:spacing w:line="100" w:lineRule="atLeast"/>
              <w:jc w:val="both"/>
              <w:rPr>
                <w:sz w:val="24"/>
                <w:szCs w:val="24"/>
                <w:lang w:eastAsia="en-US"/>
              </w:rPr>
            </w:pPr>
            <w:r w:rsidRPr="00697DBB">
              <w:rPr>
                <w:rStyle w:val="Teksttreci2"/>
                <w:rFonts w:ascii="Times New Roman" w:hAnsi="Times New Roman" w:cs="Times New Roman"/>
                <w:sz w:val="24"/>
                <w:szCs w:val="24"/>
              </w:rPr>
              <w:t>- automatyczne dozowanie środka pianotwórczego w całym zakresie pracy autopompy umożliwiające uzyskanie stężeń 3 lub 6%.</w:t>
            </w:r>
          </w:p>
        </w:tc>
        <w:tc>
          <w:tcPr>
            <w:tcW w:w="4256" w:type="dxa"/>
            <w:tcBorders>
              <w:top w:val="single" w:sz="4" w:space="0" w:color="000080"/>
              <w:left w:val="single" w:sz="4" w:space="0" w:color="000080"/>
              <w:bottom w:val="single" w:sz="4" w:space="0" w:color="000080"/>
              <w:right w:val="single" w:sz="4" w:space="0" w:color="000080"/>
            </w:tcBorders>
          </w:tcPr>
          <w:p w14:paraId="46D215B7" w14:textId="77777777" w:rsidR="00B3223B" w:rsidRDefault="00B3223B" w:rsidP="00BB6E17">
            <w:pPr>
              <w:snapToGrid w:val="0"/>
              <w:spacing w:line="100" w:lineRule="atLeast"/>
              <w:jc w:val="both"/>
              <w:rPr>
                <w:sz w:val="22"/>
                <w:szCs w:val="22"/>
                <w:lang w:eastAsia="en-US"/>
              </w:rPr>
            </w:pPr>
          </w:p>
        </w:tc>
      </w:tr>
      <w:tr w:rsidR="00B3223B" w14:paraId="4D28A7C6" w14:textId="77777777" w:rsidTr="00697DBB">
        <w:trPr>
          <w:trHeight w:val="546"/>
        </w:trPr>
        <w:tc>
          <w:tcPr>
            <w:tcW w:w="680" w:type="dxa"/>
            <w:tcBorders>
              <w:top w:val="single" w:sz="4" w:space="0" w:color="000080"/>
              <w:left w:val="single" w:sz="4" w:space="0" w:color="000080"/>
              <w:bottom w:val="single" w:sz="4" w:space="0" w:color="000080"/>
              <w:right w:val="nil"/>
            </w:tcBorders>
            <w:hideMark/>
          </w:tcPr>
          <w:p w14:paraId="4FFCE435" w14:textId="77777777" w:rsidR="00B3223B" w:rsidRDefault="00B3223B" w:rsidP="00BB6E17">
            <w:pPr>
              <w:spacing w:line="100" w:lineRule="atLeast"/>
              <w:jc w:val="center"/>
              <w:rPr>
                <w:sz w:val="22"/>
                <w:szCs w:val="22"/>
                <w:lang w:eastAsia="en-US"/>
              </w:rPr>
            </w:pPr>
            <w:r>
              <w:t>2.16</w:t>
            </w:r>
          </w:p>
        </w:tc>
        <w:tc>
          <w:tcPr>
            <w:tcW w:w="10094" w:type="dxa"/>
            <w:tcBorders>
              <w:top w:val="single" w:sz="4" w:space="0" w:color="000080"/>
              <w:left w:val="single" w:sz="4" w:space="0" w:color="000080"/>
              <w:bottom w:val="single" w:sz="4" w:space="0" w:color="000080"/>
              <w:right w:val="nil"/>
            </w:tcBorders>
            <w:hideMark/>
          </w:tcPr>
          <w:p w14:paraId="33CB9368" w14:textId="77777777" w:rsidR="00B3223B" w:rsidRPr="00884519" w:rsidRDefault="00B3223B" w:rsidP="00BB6E17">
            <w:pPr>
              <w:spacing w:line="100" w:lineRule="atLeast"/>
              <w:jc w:val="both"/>
              <w:rPr>
                <w:sz w:val="24"/>
                <w:szCs w:val="24"/>
                <w:lang w:eastAsia="en-US"/>
              </w:rPr>
            </w:pPr>
            <w:r w:rsidRPr="00884519">
              <w:rPr>
                <w:sz w:val="24"/>
                <w:szCs w:val="24"/>
              </w:rPr>
              <w:t>Układ wodno-pianowy zabudowany w taki sposób, aby parametry autopompy przy zasilaniu ze zbiornika samochodu były nie mniejsze niż przy zasilaniu ze zbiornika zewnętrznego dla głębokości ssania 1,5m. Wszystkie nasady układu wodno-pianowego powinny być wyposażone w pokrywy nasad zabezpieczone przed zgubieniem, np. poprzez mocowanie łańcuszkiem.</w:t>
            </w:r>
          </w:p>
        </w:tc>
        <w:tc>
          <w:tcPr>
            <w:tcW w:w="4256" w:type="dxa"/>
            <w:tcBorders>
              <w:top w:val="single" w:sz="4" w:space="0" w:color="000080"/>
              <w:left w:val="single" w:sz="4" w:space="0" w:color="000080"/>
              <w:bottom w:val="single" w:sz="4" w:space="0" w:color="000080"/>
              <w:right w:val="single" w:sz="4" w:space="0" w:color="000080"/>
            </w:tcBorders>
          </w:tcPr>
          <w:p w14:paraId="23E2C191" w14:textId="77777777" w:rsidR="00B3223B" w:rsidRDefault="00B3223B" w:rsidP="00BB6E17">
            <w:pPr>
              <w:snapToGrid w:val="0"/>
              <w:spacing w:line="100" w:lineRule="atLeast"/>
              <w:jc w:val="both"/>
              <w:rPr>
                <w:sz w:val="22"/>
                <w:szCs w:val="22"/>
                <w:lang w:eastAsia="en-US"/>
              </w:rPr>
            </w:pPr>
          </w:p>
        </w:tc>
      </w:tr>
      <w:tr w:rsidR="00B3223B" w14:paraId="72CBF9A4" w14:textId="77777777" w:rsidTr="00697DBB">
        <w:trPr>
          <w:trHeight w:val="546"/>
        </w:trPr>
        <w:tc>
          <w:tcPr>
            <w:tcW w:w="680" w:type="dxa"/>
            <w:tcBorders>
              <w:top w:val="single" w:sz="4" w:space="0" w:color="000080"/>
              <w:left w:val="single" w:sz="4" w:space="0" w:color="000080"/>
              <w:bottom w:val="single" w:sz="4" w:space="0" w:color="000080"/>
              <w:right w:val="nil"/>
            </w:tcBorders>
            <w:hideMark/>
          </w:tcPr>
          <w:p w14:paraId="2BB93770" w14:textId="77777777" w:rsidR="00B3223B" w:rsidRDefault="00B3223B" w:rsidP="00BB6E17">
            <w:pPr>
              <w:spacing w:line="100" w:lineRule="atLeast"/>
              <w:jc w:val="center"/>
              <w:rPr>
                <w:sz w:val="22"/>
                <w:szCs w:val="22"/>
                <w:lang w:eastAsia="en-US"/>
              </w:rPr>
            </w:pPr>
            <w:r>
              <w:t>2.17</w:t>
            </w:r>
          </w:p>
        </w:tc>
        <w:tc>
          <w:tcPr>
            <w:tcW w:w="10094" w:type="dxa"/>
            <w:tcBorders>
              <w:top w:val="single" w:sz="4" w:space="0" w:color="000080"/>
              <w:left w:val="single" w:sz="4" w:space="0" w:color="000080"/>
              <w:bottom w:val="single" w:sz="4" w:space="0" w:color="000080"/>
              <w:right w:val="nil"/>
            </w:tcBorders>
            <w:hideMark/>
          </w:tcPr>
          <w:p w14:paraId="7B909BBA" w14:textId="77777777" w:rsidR="00B3223B" w:rsidRPr="00884519" w:rsidRDefault="00B3223B" w:rsidP="00BB6E17">
            <w:pPr>
              <w:spacing w:line="100" w:lineRule="atLeast"/>
              <w:jc w:val="both"/>
              <w:rPr>
                <w:sz w:val="24"/>
                <w:szCs w:val="24"/>
                <w:lang w:eastAsia="en-US"/>
              </w:rPr>
            </w:pPr>
            <w:r w:rsidRPr="00884519">
              <w:rPr>
                <w:sz w:val="24"/>
                <w:szCs w:val="24"/>
              </w:rPr>
              <w:t>Samochód musi być wyposażony w linię szybkiego natarcia o długości węża minimum 60 m na zwijadle, zakończoną prądownicą wodno-pianową o regulowanej wydajności, do podawania środków gaśniczych prądem zwartym i rozproszonym.</w:t>
            </w:r>
          </w:p>
        </w:tc>
        <w:tc>
          <w:tcPr>
            <w:tcW w:w="4256" w:type="dxa"/>
            <w:tcBorders>
              <w:top w:val="single" w:sz="4" w:space="0" w:color="000080"/>
              <w:left w:val="single" w:sz="4" w:space="0" w:color="000080"/>
              <w:bottom w:val="single" w:sz="4" w:space="0" w:color="000080"/>
              <w:right w:val="single" w:sz="4" w:space="0" w:color="000080"/>
            </w:tcBorders>
          </w:tcPr>
          <w:p w14:paraId="75B318D1" w14:textId="77777777" w:rsidR="00B3223B" w:rsidRDefault="00B3223B" w:rsidP="00BB6E17">
            <w:pPr>
              <w:snapToGrid w:val="0"/>
              <w:spacing w:line="100" w:lineRule="atLeast"/>
              <w:jc w:val="both"/>
              <w:rPr>
                <w:sz w:val="22"/>
                <w:szCs w:val="22"/>
                <w:lang w:eastAsia="en-US"/>
              </w:rPr>
            </w:pPr>
          </w:p>
        </w:tc>
      </w:tr>
      <w:tr w:rsidR="00B3223B" w14:paraId="1CF57F8E" w14:textId="77777777" w:rsidTr="00697DBB">
        <w:trPr>
          <w:trHeight w:val="546"/>
        </w:trPr>
        <w:tc>
          <w:tcPr>
            <w:tcW w:w="680" w:type="dxa"/>
            <w:tcBorders>
              <w:top w:val="single" w:sz="4" w:space="0" w:color="000080"/>
              <w:left w:val="single" w:sz="4" w:space="0" w:color="000080"/>
              <w:bottom w:val="single" w:sz="4" w:space="0" w:color="000080"/>
              <w:right w:val="nil"/>
            </w:tcBorders>
            <w:hideMark/>
          </w:tcPr>
          <w:p w14:paraId="16350231" w14:textId="77777777" w:rsidR="00B3223B" w:rsidRDefault="00B3223B" w:rsidP="00BB6E17">
            <w:pPr>
              <w:spacing w:line="100" w:lineRule="atLeast"/>
              <w:jc w:val="center"/>
              <w:rPr>
                <w:sz w:val="22"/>
                <w:szCs w:val="22"/>
                <w:lang w:eastAsia="en-US"/>
              </w:rPr>
            </w:pPr>
            <w:r>
              <w:t>2.18</w:t>
            </w:r>
          </w:p>
        </w:tc>
        <w:tc>
          <w:tcPr>
            <w:tcW w:w="10094" w:type="dxa"/>
            <w:tcBorders>
              <w:top w:val="single" w:sz="4" w:space="0" w:color="000080"/>
              <w:left w:val="single" w:sz="4" w:space="0" w:color="000080"/>
              <w:bottom w:val="single" w:sz="4" w:space="0" w:color="000080"/>
              <w:right w:val="nil"/>
            </w:tcBorders>
            <w:hideMark/>
          </w:tcPr>
          <w:p w14:paraId="0AA1BDCA" w14:textId="77777777" w:rsidR="00B3223B" w:rsidRPr="00884519" w:rsidRDefault="00B3223B" w:rsidP="00BB6E17">
            <w:pPr>
              <w:spacing w:line="100" w:lineRule="atLeast"/>
              <w:jc w:val="both"/>
              <w:rPr>
                <w:sz w:val="24"/>
                <w:szCs w:val="24"/>
                <w:lang w:eastAsia="en-US"/>
              </w:rPr>
            </w:pPr>
            <w:r w:rsidRPr="00884519">
              <w:rPr>
                <w:sz w:val="24"/>
                <w:szCs w:val="24"/>
              </w:rPr>
              <w:t xml:space="preserve">Linia szybkiego natarcia musi umożliwiać podawanie wody lub piany bez względu na stopień rozwinięcia węża. Zwijadło wyposażone w regulowany hamulec bębna. Dodatkowo musi istnieć możliwość przedmuchu zwijadła za pomocą sprężonego powietrza. </w:t>
            </w:r>
            <w:r w:rsidRPr="00884519">
              <w:rPr>
                <w:color w:val="000000"/>
                <w:sz w:val="24"/>
                <w:szCs w:val="24"/>
              </w:rPr>
              <w:t>Wyposażone w zwijadło elektryczne, z dodatkowym napędem ręcznym.</w:t>
            </w:r>
          </w:p>
        </w:tc>
        <w:tc>
          <w:tcPr>
            <w:tcW w:w="4256" w:type="dxa"/>
            <w:tcBorders>
              <w:top w:val="single" w:sz="4" w:space="0" w:color="000080"/>
              <w:left w:val="single" w:sz="4" w:space="0" w:color="000080"/>
              <w:bottom w:val="single" w:sz="4" w:space="0" w:color="000080"/>
              <w:right w:val="single" w:sz="4" w:space="0" w:color="000080"/>
            </w:tcBorders>
            <w:hideMark/>
          </w:tcPr>
          <w:p w14:paraId="79FA9365" w14:textId="77777777" w:rsidR="00B3223B" w:rsidRDefault="00B3223B" w:rsidP="00BB6E17">
            <w:pPr>
              <w:snapToGrid w:val="0"/>
              <w:spacing w:line="100" w:lineRule="atLeast"/>
              <w:jc w:val="both"/>
              <w:rPr>
                <w:b/>
                <w:sz w:val="22"/>
                <w:szCs w:val="22"/>
                <w:lang w:eastAsia="en-US"/>
              </w:rPr>
            </w:pPr>
          </w:p>
        </w:tc>
      </w:tr>
      <w:tr w:rsidR="00B3223B" w14:paraId="5C17904A" w14:textId="77777777" w:rsidTr="00697DBB">
        <w:trPr>
          <w:trHeight w:val="546"/>
        </w:trPr>
        <w:tc>
          <w:tcPr>
            <w:tcW w:w="680" w:type="dxa"/>
            <w:tcBorders>
              <w:top w:val="single" w:sz="4" w:space="0" w:color="000080"/>
              <w:left w:val="single" w:sz="4" w:space="0" w:color="000080"/>
              <w:bottom w:val="single" w:sz="4" w:space="0" w:color="000080"/>
              <w:right w:val="nil"/>
            </w:tcBorders>
            <w:hideMark/>
          </w:tcPr>
          <w:p w14:paraId="112B39CA" w14:textId="77777777" w:rsidR="00B3223B" w:rsidRDefault="00B3223B" w:rsidP="00BB6E17">
            <w:pPr>
              <w:spacing w:line="100" w:lineRule="atLeast"/>
              <w:jc w:val="center"/>
              <w:rPr>
                <w:sz w:val="22"/>
                <w:szCs w:val="22"/>
                <w:lang w:eastAsia="en-US"/>
              </w:rPr>
            </w:pPr>
            <w:r>
              <w:t>2.19</w:t>
            </w:r>
          </w:p>
        </w:tc>
        <w:tc>
          <w:tcPr>
            <w:tcW w:w="10094" w:type="dxa"/>
            <w:tcBorders>
              <w:top w:val="single" w:sz="4" w:space="0" w:color="000080"/>
              <w:left w:val="single" w:sz="4" w:space="0" w:color="000080"/>
              <w:bottom w:val="single" w:sz="4" w:space="0" w:color="000080"/>
              <w:right w:val="nil"/>
            </w:tcBorders>
            <w:hideMark/>
          </w:tcPr>
          <w:p w14:paraId="4254ADA2" w14:textId="77777777" w:rsidR="00B3223B" w:rsidRPr="00697DBB" w:rsidRDefault="00B3223B" w:rsidP="00BB6E17">
            <w:pPr>
              <w:spacing w:line="317" w:lineRule="exact"/>
              <w:rPr>
                <w:sz w:val="24"/>
                <w:szCs w:val="24"/>
              </w:rPr>
            </w:pPr>
            <w:r w:rsidRPr="00697DBB">
              <w:rPr>
                <w:rStyle w:val="Teksttreci2"/>
                <w:rFonts w:ascii="Times New Roman" w:hAnsi="Times New Roman" w:cs="Times New Roman"/>
                <w:sz w:val="24"/>
                <w:szCs w:val="24"/>
              </w:rPr>
              <w:t xml:space="preserve">Autopompa umożliwiająca podanie wody i wodnego roztworu środka pianotwórczego do min. 2 nasad tłocznych, po 1 z każdej strony, zlokalizowanych w tylnej części nadwozia, wysokociśnieniowej linii szybkiego natarcia i działka wodno-pianowego oraz instalacji </w:t>
            </w:r>
            <w:proofErr w:type="spellStart"/>
            <w:r w:rsidRPr="00697DBB">
              <w:rPr>
                <w:rStyle w:val="Teksttreci2"/>
                <w:rFonts w:ascii="Times New Roman" w:hAnsi="Times New Roman" w:cs="Times New Roman"/>
                <w:sz w:val="24"/>
                <w:szCs w:val="24"/>
              </w:rPr>
              <w:t>zraszaczowej</w:t>
            </w:r>
            <w:proofErr w:type="spellEnd"/>
            <w:r w:rsidRPr="00697DBB">
              <w:rPr>
                <w:rStyle w:val="Teksttreci2"/>
                <w:rFonts w:ascii="Times New Roman" w:hAnsi="Times New Roman" w:cs="Times New Roman"/>
                <w:sz w:val="24"/>
                <w:szCs w:val="24"/>
              </w:rPr>
              <w:t>.</w:t>
            </w:r>
          </w:p>
          <w:p w14:paraId="459602FB" w14:textId="77777777" w:rsidR="00B3223B" w:rsidRPr="00884519" w:rsidRDefault="00B3223B" w:rsidP="00BB6E17">
            <w:pPr>
              <w:spacing w:line="100" w:lineRule="atLeast"/>
              <w:jc w:val="both"/>
              <w:rPr>
                <w:sz w:val="24"/>
                <w:szCs w:val="24"/>
                <w:lang w:eastAsia="en-US"/>
              </w:rPr>
            </w:pPr>
            <w:r w:rsidRPr="00697DBB">
              <w:rPr>
                <w:rStyle w:val="Teksttreci2"/>
                <w:rFonts w:ascii="Times New Roman" w:hAnsi="Times New Roman" w:cs="Times New Roman"/>
                <w:sz w:val="24"/>
                <w:szCs w:val="24"/>
              </w:rPr>
              <w:t xml:space="preserve">Autopompa wyposażona w wewnętrzne kanały grzewcze, umożliwiające ogrzewanie płaszczem wodnym z układu chłodzenia silnika z możliwością wyłączenia w okresie letnim (zabezpieczenie przez </w:t>
            </w:r>
            <w:r w:rsidRPr="00697DBB">
              <w:rPr>
                <w:rStyle w:val="Teksttreci2"/>
                <w:rFonts w:ascii="Times New Roman" w:hAnsi="Times New Roman" w:cs="Times New Roman"/>
                <w:sz w:val="24"/>
                <w:szCs w:val="24"/>
              </w:rPr>
              <w:lastRenderedPageBreak/>
              <w:t>rozmrożeniem) oraz zapewniającym dogrzanie autopompy do właściwej temperatury pracy jeszcze w trakcie dojazdu do miejsca prowadzenia akcji gaśniczej, przed jej rozpoczęciem .</w:t>
            </w:r>
          </w:p>
        </w:tc>
        <w:tc>
          <w:tcPr>
            <w:tcW w:w="4256" w:type="dxa"/>
            <w:tcBorders>
              <w:top w:val="single" w:sz="4" w:space="0" w:color="000080"/>
              <w:left w:val="single" w:sz="4" w:space="0" w:color="000080"/>
              <w:bottom w:val="single" w:sz="4" w:space="0" w:color="000080"/>
              <w:right w:val="single" w:sz="4" w:space="0" w:color="000080"/>
            </w:tcBorders>
          </w:tcPr>
          <w:p w14:paraId="26FD3CF0" w14:textId="77777777" w:rsidR="00B3223B" w:rsidRDefault="00B3223B" w:rsidP="00BB6E17">
            <w:pPr>
              <w:snapToGrid w:val="0"/>
              <w:spacing w:line="100" w:lineRule="atLeast"/>
              <w:jc w:val="both"/>
              <w:rPr>
                <w:sz w:val="22"/>
                <w:szCs w:val="22"/>
                <w:lang w:eastAsia="en-US"/>
              </w:rPr>
            </w:pPr>
          </w:p>
        </w:tc>
      </w:tr>
      <w:tr w:rsidR="00B3223B" w14:paraId="355A4DAF" w14:textId="77777777" w:rsidTr="00697DBB">
        <w:trPr>
          <w:trHeight w:val="354"/>
        </w:trPr>
        <w:tc>
          <w:tcPr>
            <w:tcW w:w="680" w:type="dxa"/>
            <w:tcBorders>
              <w:top w:val="single" w:sz="4" w:space="0" w:color="000080"/>
              <w:left w:val="single" w:sz="4" w:space="0" w:color="000080"/>
              <w:bottom w:val="single" w:sz="4" w:space="0" w:color="000080"/>
              <w:right w:val="nil"/>
            </w:tcBorders>
            <w:hideMark/>
          </w:tcPr>
          <w:p w14:paraId="0F073D34" w14:textId="77777777" w:rsidR="00B3223B" w:rsidRDefault="00B3223B" w:rsidP="00BB6E17">
            <w:pPr>
              <w:spacing w:line="100" w:lineRule="atLeast"/>
              <w:jc w:val="center"/>
              <w:rPr>
                <w:sz w:val="22"/>
                <w:szCs w:val="22"/>
                <w:lang w:eastAsia="en-US"/>
              </w:rPr>
            </w:pPr>
            <w:r>
              <w:t>2.20</w:t>
            </w:r>
          </w:p>
        </w:tc>
        <w:tc>
          <w:tcPr>
            <w:tcW w:w="10094" w:type="dxa"/>
            <w:tcBorders>
              <w:top w:val="single" w:sz="4" w:space="0" w:color="000080"/>
              <w:left w:val="single" w:sz="4" w:space="0" w:color="000080"/>
              <w:bottom w:val="single" w:sz="4" w:space="0" w:color="000080"/>
              <w:right w:val="nil"/>
            </w:tcBorders>
            <w:hideMark/>
          </w:tcPr>
          <w:p w14:paraId="23C3B0F6" w14:textId="77777777" w:rsidR="00B3223B" w:rsidRPr="00884519" w:rsidRDefault="00B3223B" w:rsidP="00BB6E17">
            <w:pPr>
              <w:spacing w:line="100" w:lineRule="atLeast"/>
              <w:jc w:val="both"/>
              <w:rPr>
                <w:sz w:val="24"/>
                <w:szCs w:val="24"/>
                <w:lang w:eastAsia="en-US"/>
              </w:rPr>
            </w:pPr>
            <w:r w:rsidRPr="00884519">
              <w:rPr>
                <w:sz w:val="24"/>
                <w:szCs w:val="24"/>
              </w:rPr>
              <w:t>Autopompa musi umożliwiać podanie wody do zbiornika samochodu.</w:t>
            </w:r>
          </w:p>
        </w:tc>
        <w:tc>
          <w:tcPr>
            <w:tcW w:w="4256" w:type="dxa"/>
            <w:tcBorders>
              <w:top w:val="single" w:sz="4" w:space="0" w:color="000080"/>
              <w:left w:val="single" w:sz="4" w:space="0" w:color="000080"/>
              <w:bottom w:val="single" w:sz="4" w:space="0" w:color="000080"/>
              <w:right w:val="single" w:sz="4" w:space="0" w:color="000080"/>
            </w:tcBorders>
          </w:tcPr>
          <w:p w14:paraId="25688245" w14:textId="77777777" w:rsidR="00B3223B" w:rsidRDefault="00B3223B" w:rsidP="00BB6E17">
            <w:pPr>
              <w:snapToGrid w:val="0"/>
              <w:spacing w:line="100" w:lineRule="atLeast"/>
              <w:jc w:val="both"/>
              <w:rPr>
                <w:sz w:val="22"/>
                <w:szCs w:val="22"/>
                <w:lang w:eastAsia="en-US"/>
              </w:rPr>
            </w:pPr>
          </w:p>
        </w:tc>
      </w:tr>
      <w:tr w:rsidR="00B3223B" w14:paraId="41721C89" w14:textId="77777777" w:rsidTr="00697DBB">
        <w:trPr>
          <w:trHeight w:val="546"/>
        </w:trPr>
        <w:tc>
          <w:tcPr>
            <w:tcW w:w="680" w:type="dxa"/>
            <w:tcBorders>
              <w:top w:val="single" w:sz="4" w:space="0" w:color="000080"/>
              <w:left w:val="single" w:sz="4" w:space="0" w:color="000080"/>
              <w:bottom w:val="single" w:sz="4" w:space="0" w:color="000080"/>
              <w:right w:val="nil"/>
            </w:tcBorders>
            <w:hideMark/>
          </w:tcPr>
          <w:p w14:paraId="64630A63" w14:textId="77777777" w:rsidR="00B3223B" w:rsidRDefault="00B3223B" w:rsidP="00BB6E17">
            <w:pPr>
              <w:spacing w:line="100" w:lineRule="atLeast"/>
              <w:jc w:val="center"/>
              <w:rPr>
                <w:sz w:val="22"/>
                <w:szCs w:val="22"/>
                <w:lang w:eastAsia="en-US"/>
              </w:rPr>
            </w:pPr>
            <w:r>
              <w:t>2.21</w:t>
            </w:r>
          </w:p>
        </w:tc>
        <w:tc>
          <w:tcPr>
            <w:tcW w:w="10094" w:type="dxa"/>
            <w:tcBorders>
              <w:top w:val="single" w:sz="4" w:space="0" w:color="000080"/>
              <w:left w:val="single" w:sz="4" w:space="0" w:color="000080"/>
              <w:bottom w:val="single" w:sz="4" w:space="0" w:color="000080"/>
              <w:right w:val="nil"/>
            </w:tcBorders>
            <w:hideMark/>
          </w:tcPr>
          <w:p w14:paraId="469273AC" w14:textId="77777777" w:rsidR="00B3223B" w:rsidRPr="00884519" w:rsidRDefault="00B3223B" w:rsidP="00BB6E17">
            <w:pPr>
              <w:spacing w:line="100" w:lineRule="atLeast"/>
              <w:jc w:val="both"/>
              <w:rPr>
                <w:sz w:val="24"/>
                <w:szCs w:val="24"/>
              </w:rPr>
            </w:pPr>
            <w:r w:rsidRPr="00884519">
              <w:rPr>
                <w:sz w:val="24"/>
                <w:szCs w:val="24"/>
              </w:rPr>
              <w:t>Autopompa musi być wyposażona w urządzenie odpowietrzające umożliwiające zassanie wody:</w:t>
            </w:r>
          </w:p>
          <w:p w14:paraId="7B6C630D" w14:textId="77777777" w:rsidR="00B3223B" w:rsidRPr="00884519" w:rsidRDefault="00B3223B" w:rsidP="00BB6E17">
            <w:pPr>
              <w:spacing w:line="100" w:lineRule="atLeast"/>
              <w:jc w:val="both"/>
              <w:rPr>
                <w:sz w:val="24"/>
                <w:szCs w:val="24"/>
              </w:rPr>
            </w:pPr>
            <w:r w:rsidRPr="00884519">
              <w:rPr>
                <w:sz w:val="24"/>
                <w:szCs w:val="24"/>
              </w:rPr>
              <w:t>- z głębokości 1,5m w czasie do 30s.</w:t>
            </w:r>
          </w:p>
          <w:p w14:paraId="0820D433" w14:textId="77777777" w:rsidR="00B3223B" w:rsidRPr="00884519" w:rsidRDefault="00B3223B" w:rsidP="00BB6E17">
            <w:pPr>
              <w:spacing w:line="100" w:lineRule="atLeast"/>
              <w:jc w:val="both"/>
              <w:rPr>
                <w:sz w:val="24"/>
                <w:szCs w:val="24"/>
                <w:lang w:eastAsia="en-US"/>
              </w:rPr>
            </w:pPr>
            <w:r w:rsidRPr="00884519">
              <w:rPr>
                <w:sz w:val="24"/>
                <w:szCs w:val="24"/>
              </w:rPr>
              <w:t>- z głębokości 7,5m w czasie do 60s.</w:t>
            </w:r>
          </w:p>
        </w:tc>
        <w:tc>
          <w:tcPr>
            <w:tcW w:w="4256" w:type="dxa"/>
            <w:tcBorders>
              <w:top w:val="single" w:sz="4" w:space="0" w:color="000080"/>
              <w:left w:val="single" w:sz="4" w:space="0" w:color="000080"/>
              <w:bottom w:val="single" w:sz="4" w:space="0" w:color="000080"/>
              <w:right w:val="single" w:sz="4" w:space="0" w:color="000080"/>
            </w:tcBorders>
          </w:tcPr>
          <w:p w14:paraId="6E796059" w14:textId="77777777" w:rsidR="00B3223B" w:rsidRDefault="00B3223B" w:rsidP="00BB6E17">
            <w:pPr>
              <w:snapToGrid w:val="0"/>
              <w:spacing w:line="100" w:lineRule="atLeast"/>
              <w:jc w:val="both"/>
              <w:rPr>
                <w:sz w:val="22"/>
                <w:szCs w:val="22"/>
                <w:lang w:eastAsia="en-US"/>
              </w:rPr>
            </w:pPr>
          </w:p>
        </w:tc>
      </w:tr>
      <w:tr w:rsidR="00B3223B" w14:paraId="466F4C90" w14:textId="77777777" w:rsidTr="00697DBB">
        <w:trPr>
          <w:trHeight w:val="546"/>
        </w:trPr>
        <w:tc>
          <w:tcPr>
            <w:tcW w:w="680" w:type="dxa"/>
            <w:tcBorders>
              <w:top w:val="single" w:sz="4" w:space="0" w:color="000080"/>
              <w:left w:val="single" w:sz="4" w:space="0" w:color="000080"/>
              <w:bottom w:val="single" w:sz="4" w:space="0" w:color="000080"/>
              <w:right w:val="nil"/>
            </w:tcBorders>
            <w:hideMark/>
          </w:tcPr>
          <w:p w14:paraId="51BD8451" w14:textId="77777777" w:rsidR="00B3223B" w:rsidRDefault="00B3223B" w:rsidP="00BB6E17">
            <w:pPr>
              <w:spacing w:line="100" w:lineRule="atLeast"/>
              <w:jc w:val="center"/>
              <w:rPr>
                <w:sz w:val="22"/>
                <w:szCs w:val="22"/>
                <w:lang w:eastAsia="en-US"/>
              </w:rPr>
            </w:pPr>
            <w:r>
              <w:t>2.22</w:t>
            </w:r>
          </w:p>
        </w:tc>
        <w:tc>
          <w:tcPr>
            <w:tcW w:w="10094" w:type="dxa"/>
            <w:tcBorders>
              <w:top w:val="single" w:sz="4" w:space="0" w:color="000080"/>
              <w:left w:val="single" w:sz="4" w:space="0" w:color="000080"/>
              <w:bottom w:val="single" w:sz="4" w:space="0" w:color="000080"/>
              <w:right w:val="nil"/>
            </w:tcBorders>
          </w:tcPr>
          <w:p w14:paraId="6E89FB61" w14:textId="77777777" w:rsidR="00B3223B" w:rsidRPr="00884519" w:rsidRDefault="00B3223B" w:rsidP="00BB6E17">
            <w:pPr>
              <w:spacing w:line="100" w:lineRule="atLeast"/>
              <w:jc w:val="both"/>
              <w:rPr>
                <w:sz w:val="24"/>
                <w:szCs w:val="24"/>
              </w:rPr>
            </w:pPr>
            <w:r w:rsidRPr="00884519">
              <w:rPr>
                <w:sz w:val="24"/>
                <w:szCs w:val="24"/>
              </w:rPr>
              <w:t>Na pulpicie sterowniczym pompy zainstalowanym w przedziale autopompy muszą znajdować się, co najmniej następujące urządzenia kontrolno- sterownicze:</w:t>
            </w:r>
          </w:p>
          <w:p w14:paraId="3E7D9DEB" w14:textId="77777777" w:rsidR="00B3223B" w:rsidRPr="00884519" w:rsidRDefault="00B3223B" w:rsidP="00BB6E17">
            <w:pPr>
              <w:autoSpaceDE w:val="0"/>
              <w:autoSpaceDN w:val="0"/>
              <w:adjustRightInd w:val="0"/>
              <w:rPr>
                <w:sz w:val="24"/>
                <w:szCs w:val="24"/>
              </w:rPr>
            </w:pPr>
            <w:r w:rsidRPr="00884519">
              <w:rPr>
                <w:sz w:val="24"/>
                <w:szCs w:val="24"/>
              </w:rPr>
              <w:t>- manowakuometr,</w:t>
            </w:r>
          </w:p>
          <w:p w14:paraId="74200693" w14:textId="77777777" w:rsidR="00B3223B" w:rsidRPr="00884519" w:rsidRDefault="00B3223B" w:rsidP="00BB6E17">
            <w:pPr>
              <w:autoSpaceDE w:val="0"/>
              <w:autoSpaceDN w:val="0"/>
              <w:adjustRightInd w:val="0"/>
              <w:rPr>
                <w:sz w:val="24"/>
                <w:szCs w:val="24"/>
              </w:rPr>
            </w:pPr>
            <w:r w:rsidRPr="00884519">
              <w:rPr>
                <w:sz w:val="24"/>
                <w:szCs w:val="24"/>
              </w:rPr>
              <w:t>- manometr niskiego ciśnienia oraz manometr wysokiego ciśnienia,</w:t>
            </w:r>
          </w:p>
          <w:p w14:paraId="0BA93D2D" w14:textId="77777777" w:rsidR="00B3223B" w:rsidRPr="00884519" w:rsidRDefault="00B3223B" w:rsidP="00BB6E17">
            <w:pPr>
              <w:autoSpaceDE w:val="0"/>
              <w:autoSpaceDN w:val="0"/>
              <w:adjustRightInd w:val="0"/>
              <w:rPr>
                <w:sz w:val="24"/>
                <w:szCs w:val="24"/>
              </w:rPr>
            </w:pPr>
            <w:r w:rsidRPr="00884519">
              <w:rPr>
                <w:sz w:val="24"/>
                <w:szCs w:val="24"/>
              </w:rPr>
              <w:t>- wskaźnik poziomu wody w zbiorniku samochodu,</w:t>
            </w:r>
          </w:p>
          <w:p w14:paraId="769C9FEA" w14:textId="77777777" w:rsidR="00B3223B" w:rsidRPr="00884519" w:rsidRDefault="00B3223B" w:rsidP="00BB6E17">
            <w:pPr>
              <w:autoSpaceDE w:val="0"/>
              <w:autoSpaceDN w:val="0"/>
              <w:adjustRightInd w:val="0"/>
              <w:rPr>
                <w:sz w:val="24"/>
                <w:szCs w:val="24"/>
              </w:rPr>
            </w:pPr>
            <w:r w:rsidRPr="00884519">
              <w:rPr>
                <w:sz w:val="24"/>
                <w:szCs w:val="24"/>
              </w:rPr>
              <w:t>- wskaźnik poziomu środka pianotwórczego w zbiorniku,</w:t>
            </w:r>
          </w:p>
          <w:p w14:paraId="71AFD987" w14:textId="77777777" w:rsidR="00B3223B" w:rsidRPr="00884519" w:rsidRDefault="00B3223B" w:rsidP="00BB6E17">
            <w:pPr>
              <w:autoSpaceDE w:val="0"/>
              <w:autoSpaceDN w:val="0"/>
              <w:adjustRightInd w:val="0"/>
              <w:rPr>
                <w:sz w:val="24"/>
                <w:szCs w:val="24"/>
              </w:rPr>
            </w:pPr>
            <w:r w:rsidRPr="00884519">
              <w:rPr>
                <w:sz w:val="24"/>
                <w:szCs w:val="24"/>
              </w:rPr>
              <w:t>- miernik prędkości obrotowej silnika pojazdu,</w:t>
            </w:r>
          </w:p>
          <w:p w14:paraId="02390443" w14:textId="77777777" w:rsidR="00B3223B" w:rsidRPr="00884519" w:rsidRDefault="00B3223B" w:rsidP="00BB6E17">
            <w:pPr>
              <w:autoSpaceDE w:val="0"/>
              <w:autoSpaceDN w:val="0"/>
              <w:adjustRightInd w:val="0"/>
              <w:rPr>
                <w:sz w:val="24"/>
                <w:szCs w:val="24"/>
              </w:rPr>
            </w:pPr>
            <w:r w:rsidRPr="00884519">
              <w:rPr>
                <w:sz w:val="24"/>
                <w:szCs w:val="24"/>
              </w:rPr>
              <w:t>- regulator prędkości obrotowej wału autopompy,</w:t>
            </w:r>
          </w:p>
          <w:p w14:paraId="60652753" w14:textId="77777777" w:rsidR="00B3223B" w:rsidRPr="00884519" w:rsidRDefault="00B3223B" w:rsidP="00BB6E17">
            <w:pPr>
              <w:autoSpaceDE w:val="0"/>
              <w:autoSpaceDN w:val="0"/>
              <w:adjustRightInd w:val="0"/>
              <w:rPr>
                <w:sz w:val="24"/>
                <w:szCs w:val="24"/>
              </w:rPr>
            </w:pPr>
            <w:r w:rsidRPr="00884519">
              <w:rPr>
                <w:sz w:val="24"/>
                <w:szCs w:val="24"/>
              </w:rPr>
              <w:t>- wyłącznik silnika pojazdu,</w:t>
            </w:r>
          </w:p>
          <w:p w14:paraId="23A282B5" w14:textId="77777777" w:rsidR="00B3223B" w:rsidRPr="00884519" w:rsidRDefault="00B3223B" w:rsidP="00BB6E17">
            <w:pPr>
              <w:spacing w:line="100" w:lineRule="atLeast"/>
              <w:jc w:val="both"/>
              <w:rPr>
                <w:sz w:val="24"/>
                <w:szCs w:val="24"/>
              </w:rPr>
            </w:pPr>
            <w:r w:rsidRPr="00884519">
              <w:rPr>
                <w:sz w:val="24"/>
                <w:szCs w:val="24"/>
              </w:rPr>
              <w:t>- kontrolka temperatury cieczy chłodzącej silnika i ciśnienia oleju</w:t>
            </w:r>
          </w:p>
          <w:p w14:paraId="2C7D2548" w14:textId="77777777" w:rsidR="00B3223B" w:rsidRPr="00884519" w:rsidRDefault="00B3223B" w:rsidP="00BB6E17">
            <w:pPr>
              <w:spacing w:line="100" w:lineRule="atLeast"/>
              <w:jc w:val="both"/>
              <w:rPr>
                <w:sz w:val="24"/>
                <w:szCs w:val="24"/>
              </w:rPr>
            </w:pPr>
          </w:p>
          <w:p w14:paraId="580C1897" w14:textId="77777777" w:rsidR="00B3223B" w:rsidRPr="00884519" w:rsidRDefault="00B3223B" w:rsidP="00BB6E17">
            <w:pPr>
              <w:spacing w:line="100" w:lineRule="atLeast"/>
              <w:jc w:val="both"/>
              <w:rPr>
                <w:sz w:val="24"/>
                <w:szCs w:val="24"/>
              </w:rPr>
            </w:pPr>
            <w:r w:rsidRPr="00884519">
              <w:rPr>
                <w:sz w:val="24"/>
                <w:szCs w:val="24"/>
              </w:rPr>
              <w:t>Głośnik z mikrofonem sprzężony z radiostacją przewoźną zamontowaną na samochodzie umożliwiający odbieranie i podawanie komunikatów słownych</w:t>
            </w:r>
          </w:p>
          <w:p w14:paraId="63184619" w14:textId="77777777" w:rsidR="00B3223B" w:rsidRPr="00884519" w:rsidRDefault="00B3223B" w:rsidP="00BB6E17">
            <w:pPr>
              <w:spacing w:line="100" w:lineRule="atLeast"/>
              <w:jc w:val="both"/>
              <w:rPr>
                <w:sz w:val="24"/>
                <w:szCs w:val="24"/>
              </w:rPr>
            </w:pPr>
            <w:r w:rsidRPr="00884519">
              <w:rPr>
                <w:sz w:val="24"/>
                <w:szCs w:val="24"/>
              </w:rPr>
              <w:t>- regulator prędkości obrotowej silnika napędzającego pompę.</w:t>
            </w:r>
          </w:p>
          <w:p w14:paraId="354626D7" w14:textId="77777777" w:rsidR="00B3223B" w:rsidRPr="00884519" w:rsidRDefault="00B3223B" w:rsidP="00BB6E17">
            <w:pPr>
              <w:spacing w:line="100" w:lineRule="atLeast"/>
              <w:jc w:val="both"/>
              <w:rPr>
                <w:sz w:val="24"/>
                <w:szCs w:val="24"/>
              </w:rPr>
            </w:pPr>
            <w:r w:rsidRPr="00884519">
              <w:rPr>
                <w:sz w:val="24"/>
                <w:szCs w:val="24"/>
              </w:rPr>
              <w:t xml:space="preserve">Ponadto na stanowisku obsługi musi znajdować się schemat układu wodno-pianowego oraz oznaczenie zaworów. </w:t>
            </w:r>
          </w:p>
          <w:p w14:paraId="5F4CE650" w14:textId="77777777" w:rsidR="00B3223B" w:rsidRPr="00884519" w:rsidRDefault="00B3223B" w:rsidP="00BB6E17">
            <w:pPr>
              <w:spacing w:line="100" w:lineRule="atLeast"/>
              <w:jc w:val="both"/>
              <w:rPr>
                <w:sz w:val="24"/>
                <w:szCs w:val="24"/>
              </w:rPr>
            </w:pPr>
            <w:r w:rsidRPr="00884519">
              <w:rPr>
                <w:sz w:val="24"/>
                <w:szCs w:val="24"/>
              </w:rPr>
              <w:t xml:space="preserve">Wszystkie urządzenia kontrolno-sterownicze powinny być widoczne i dostępne z miejsca obsługi pompy (dotyczy to również sterowania dozownikiem i urządzeniem odpowietrzającym, jeśli są one sterowane ręcznie). Wszystkie urządzenia sterowania i kontroli powinny być oznaczone znormalizowanymi symbolami (piktogramami) lub inną tabliczką informacyjną, jeśli symbol nie istnieje. Dźwignie i pokrętła wszystkich zaworów, w tym również odwadniających, powinny być łatwo dostępne, a ich obsługa powinna być możliwa bez wchodzenia pod samochód. </w:t>
            </w:r>
          </w:p>
          <w:p w14:paraId="242C6D98" w14:textId="77777777" w:rsidR="00B3223B" w:rsidRPr="00884519" w:rsidRDefault="00B3223B" w:rsidP="00BB6E17">
            <w:pPr>
              <w:spacing w:line="100" w:lineRule="atLeast"/>
              <w:jc w:val="both"/>
              <w:rPr>
                <w:sz w:val="24"/>
                <w:szCs w:val="24"/>
                <w:lang w:eastAsia="en-US"/>
              </w:rPr>
            </w:pPr>
            <w:r w:rsidRPr="00884519">
              <w:rPr>
                <w:sz w:val="24"/>
                <w:szCs w:val="24"/>
              </w:rPr>
              <w:t xml:space="preserve">. </w:t>
            </w:r>
          </w:p>
        </w:tc>
        <w:tc>
          <w:tcPr>
            <w:tcW w:w="4256" w:type="dxa"/>
            <w:tcBorders>
              <w:top w:val="single" w:sz="4" w:space="0" w:color="000080"/>
              <w:left w:val="single" w:sz="4" w:space="0" w:color="000080"/>
              <w:bottom w:val="single" w:sz="4" w:space="0" w:color="000080"/>
              <w:right w:val="single" w:sz="4" w:space="0" w:color="000080"/>
            </w:tcBorders>
          </w:tcPr>
          <w:p w14:paraId="57753496" w14:textId="77777777" w:rsidR="00B3223B" w:rsidRDefault="00B3223B" w:rsidP="00BB6E17">
            <w:pPr>
              <w:snapToGrid w:val="0"/>
              <w:spacing w:line="100" w:lineRule="atLeast"/>
              <w:jc w:val="both"/>
              <w:rPr>
                <w:sz w:val="22"/>
                <w:szCs w:val="22"/>
                <w:lang w:eastAsia="en-US"/>
              </w:rPr>
            </w:pPr>
          </w:p>
        </w:tc>
      </w:tr>
      <w:tr w:rsidR="00B3223B" w14:paraId="0B8EA4BA" w14:textId="77777777" w:rsidTr="00697DBB">
        <w:trPr>
          <w:trHeight w:val="283"/>
        </w:trPr>
        <w:tc>
          <w:tcPr>
            <w:tcW w:w="680" w:type="dxa"/>
            <w:tcBorders>
              <w:top w:val="single" w:sz="4" w:space="0" w:color="000080"/>
              <w:left w:val="single" w:sz="4" w:space="0" w:color="000080"/>
              <w:bottom w:val="single" w:sz="4" w:space="0" w:color="000080"/>
              <w:right w:val="nil"/>
            </w:tcBorders>
            <w:hideMark/>
          </w:tcPr>
          <w:p w14:paraId="36D903A2" w14:textId="77777777" w:rsidR="00B3223B" w:rsidRDefault="00B3223B" w:rsidP="00BB6E17">
            <w:pPr>
              <w:spacing w:line="100" w:lineRule="atLeast"/>
              <w:jc w:val="center"/>
              <w:rPr>
                <w:sz w:val="22"/>
                <w:szCs w:val="22"/>
                <w:lang w:eastAsia="en-US"/>
              </w:rPr>
            </w:pPr>
            <w:r>
              <w:t>2.23</w:t>
            </w:r>
          </w:p>
        </w:tc>
        <w:tc>
          <w:tcPr>
            <w:tcW w:w="10094" w:type="dxa"/>
            <w:tcBorders>
              <w:top w:val="single" w:sz="4" w:space="0" w:color="000080"/>
              <w:left w:val="single" w:sz="4" w:space="0" w:color="000080"/>
              <w:bottom w:val="single" w:sz="4" w:space="0" w:color="000080"/>
              <w:right w:val="nil"/>
            </w:tcBorders>
            <w:hideMark/>
          </w:tcPr>
          <w:p w14:paraId="3E6D3717" w14:textId="77777777" w:rsidR="00B3223B" w:rsidRPr="00884519" w:rsidRDefault="00B3223B" w:rsidP="00BB6E17">
            <w:pPr>
              <w:spacing w:line="100" w:lineRule="atLeast"/>
              <w:jc w:val="both"/>
              <w:rPr>
                <w:sz w:val="24"/>
                <w:szCs w:val="24"/>
                <w:lang w:eastAsia="en-US"/>
              </w:rPr>
            </w:pPr>
            <w:r w:rsidRPr="00884519">
              <w:rPr>
                <w:sz w:val="24"/>
                <w:szCs w:val="24"/>
              </w:rPr>
              <w:t xml:space="preserve">Zbiornik wody musi być wyposażony w nasadę 75 zabezpieczoną przed przedostaniem się zanieczyszczeń i zawór służący do napełnienia z hydrantu. Napełnianie zbiornika musi być możliwe z lewej i prawej strony pojazdu. Instalacja napełniania powinna mieć konstrukcję zabezpieczającą przed </w:t>
            </w:r>
            <w:r w:rsidRPr="00884519">
              <w:rPr>
                <w:sz w:val="24"/>
                <w:szCs w:val="24"/>
              </w:rPr>
              <w:lastRenderedPageBreak/>
              <w:t>swobodnym wypływem wody ze zbiornika oraz zawór zabezpieczający przed przepełnieniem zbiornika z możliwością przełączenia na pracę ręczną.</w:t>
            </w:r>
          </w:p>
        </w:tc>
        <w:tc>
          <w:tcPr>
            <w:tcW w:w="4256" w:type="dxa"/>
            <w:tcBorders>
              <w:top w:val="single" w:sz="4" w:space="0" w:color="000080"/>
              <w:left w:val="single" w:sz="4" w:space="0" w:color="000080"/>
              <w:bottom w:val="single" w:sz="4" w:space="0" w:color="000080"/>
              <w:right w:val="single" w:sz="4" w:space="0" w:color="000080"/>
            </w:tcBorders>
          </w:tcPr>
          <w:p w14:paraId="7EE75401" w14:textId="77777777" w:rsidR="00B3223B" w:rsidRDefault="00B3223B" w:rsidP="00BB6E17">
            <w:pPr>
              <w:snapToGrid w:val="0"/>
              <w:spacing w:line="100" w:lineRule="atLeast"/>
              <w:jc w:val="both"/>
              <w:rPr>
                <w:sz w:val="22"/>
                <w:szCs w:val="22"/>
                <w:lang w:eastAsia="en-US"/>
              </w:rPr>
            </w:pPr>
          </w:p>
        </w:tc>
      </w:tr>
      <w:tr w:rsidR="00B3223B" w14:paraId="27589780" w14:textId="77777777" w:rsidTr="00697DBB">
        <w:trPr>
          <w:trHeight w:val="546"/>
        </w:trPr>
        <w:tc>
          <w:tcPr>
            <w:tcW w:w="680" w:type="dxa"/>
            <w:tcBorders>
              <w:top w:val="single" w:sz="4" w:space="0" w:color="000080"/>
              <w:left w:val="single" w:sz="4" w:space="0" w:color="000080"/>
              <w:bottom w:val="single" w:sz="4" w:space="0" w:color="000080"/>
              <w:right w:val="nil"/>
            </w:tcBorders>
            <w:hideMark/>
          </w:tcPr>
          <w:p w14:paraId="7A521882" w14:textId="77777777" w:rsidR="00B3223B" w:rsidRDefault="00B3223B" w:rsidP="00BB6E17">
            <w:pPr>
              <w:spacing w:line="100" w:lineRule="atLeast"/>
              <w:jc w:val="center"/>
              <w:rPr>
                <w:sz w:val="22"/>
                <w:szCs w:val="22"/>
                <w:lang w:eastAsia="en-US"/>
              </w:rPr>
            </w:pPr>
            <w:r>
              <w:t>2.24</w:t>
            </w:r>
          </w:p>
        </w:tc>
        <w:tc>
          <w:tcPr>
            <w:tcW w:w="10094" w:type="dxa"/>
            <w:tcBorders>
              <w:top w:val="single" w:sz="4" w:space="0" w:color="000080"/>
              <w:left w:val="single" w:sz="4" w:space="0" w:color="000080"/>
              <w:bottom w:val="single" w:sz="4" w:space="0" w:color="000080"/>
              <w:right w:val="nil"/>
            </w:tcBorders>
            <w:hideMark/>
          </w:tcPr>
          <w:p w14:paraId="3A83221F" w14:textId="77777777" w:rsidR="00B3223B" w:rsidRPr="00884519" w:rsidRDefault="00B3223B" w:rsidP="00BB6E17">
            <w:pPr>
              <w:spacing w:line="100" w:lineRule="atLeast"/>
              <w:jc w:val="both"/>
              <w:rPr>
                <w:sz w:val="24"/>
                <w:szCs w:val="24"/>
                <w:lang w:eastAsia="en-US"/>
              </w:rPr>
            </w:pPr>
            <w:r w:rsidRPr="00884519">
              <w:rPr>
                <w:sz w:val="24"/>
                <w:szCs w:val="24"/>
              </w:rPr>
              <w:t>Układ wodno-pianowy wyposażony w automatyczn</w:t>
            </w:r>
            <w:r w:rsidRPr="00884519">
              <w:rPr>
                <w:color w:val="000000"/>
                <w:sz w:val="24"/>
                <w:szCs w:val="24"/>
              </w:rPr>
              <w:t>y i ręczny d</w:t>
            </w:r>
            <w:r w:rsidRPr="00884519">
              <w:rPr>
                <w:sz w:val="24"/>
                <w:szCs w:val="24"/>
              </w:rPr>
              <w:t>ozownik środka pianotwórczego zapewniający uzyskiwanie stężeń 3% i 6% (tolerancja +/_ 0,5%) w pełnym zakresie wydajności pompy.</w:t>
            </w:r>
          </w:p>
        </w:tc>
        <w:tc>
          <w:tcPr>
            <w:tcW w:w="4256" w:type="dxa"/>
            <w:tcBorders>
              <w:top w:val="single" w:sz="4" w:space="0" w:color="000080"/>
              <w:left w:val="single" w:sz="4" w:space="0" w:color="000080"/>
              <w:bottom w:val="single" w:sz="4" w:space="0" w:color="000080"/>
              <w:right w:val="single" w:sz="4" w:space="0" w:color="000080"/>
            </w:tcBorders>
          </w:tcPr>
          <w:p w14:paraId="53C0D282" w14:textId="77777777" w:rsidR="00B3223B" w:rsidRDefault="00B3223B" w:rsidP="00BB6E17">
            <w:pPr>
              <w:snapToGrid w:val="0"/>
              <w:spacing w:line="100" w:lineRule="atLeast"/>
              <w:jc w:val="both"/>
              <w:rPr>
                <w:sz w:val="22"/>
                <w:szCs w:val="22"/>
                <w:lang w:eastAsia="en-US"/>
              </w:rPr>
            </w:pPr>
          </w:p>
        </w:tc>
      </w:tr>
      <w:tr w:rsidR="00B3223B" w14:paraId="4CD90A4F" w14:textId="77777777" w:rsidTr="00697DBB">
        <w:trPr>
          <w:trHeight w:val="546"/>
        </w:trPr>
        <w:tc>
          <w:tcPr>
            <w:tcW w:w="680" w:type="dxa"/>
            <w:tcBorders>
              <w:top w:val="single" w:sz="4" w:space="0" w:color="000080"/>
              <w:left w:val="single" w:sz="4" w:space="0" w:color="000080"/>
              <w:bottom w:val="single" w:sz="4" w:space="0" w:color="000080"/>
              <w:right w:val="nil"/>
            </w:tcBorders>
            <w:hideMark/>
          </w:tcPr>
          <w:p w14:paraId="0CB8CDEA" w14:textId="77777777" w:rsidR="00B3223B" w:rsidRDefault="00B3223B" w:rsidP="00BB6E17">
            <w:pPr>
              <w:spacing w:line="100" w:lineRule="atLeast"/>
              <w:jc w:val="center"/>
              <w:rPr>
                <w:sz w:val="22"/>
                <w:szCs w:val="22"/>
                <w:lang w:eastAsia="en-US"/>
              </w:rPr>
            </w:pPr>
            <w:r>
              <w:t>2.25</w:t>
            </w:r>
          </w:p>
        </w:tc>
        <w:tc>
          <w:tcPr>
            <w:tcW w:w="10094" w:type="dxa"/>
            <w:tcBorders>
              <w:top w:val="single" w:sz="4" w:space="0" w:color="000080"/>
              <w:left w:val="single" w:sz="4" w:space="0" w:color="000080"/>
              <w:bottom w:val="single" w:sz="4" w:space="0" w:color="000080"/>
              <w:right w:val="nil"/>
            </w:tcBorders>
            <w:hideMark/>
          </w:tcPr>
          <w:p w14:paraId="28C03744" w14:textId="77777777" w:rsidR="00B3223B" w:rsidRPr="00884519" w:rsidRDefault="00B3223B" w:rsidP="00BB6E17">
            <w:pPr>
              <w:spacing w:line="100" w:lineRule="atLeast"/>
              <w:jc w:val="both"/>
              <w:rPr>
                <w:sz w:val="24"/>
                <w:szCs w:val="24"/>
                <w:lang w:eastAsia="en-US"/>
              </w:rPr>
            </w:pPr>
            <w:r w:rsidRPr="00884519">
              <w:rPr>
                <w:sz w:val="24"/>
                <w:szCs w:val="24"/>
              </w:rPr>
              <w:t xml:space="preserve">Wszystkie elementy układu wodno-pianowego muszą być odporne na korozję i działanie dopuszczonych do stosowania środków pianotwórczych i modyfikatorów. </w:t>
            </w:r>
          </w:p>
        </w:tc>
        <w:tc>
          <w:tcPr>
            <w:tcW w:w="4256" w:type="dxa"/>
            <w:tcBorders>
              <w:top w:val="single" w:sz="4" w:space="0" w:color="000080"/>
              <w:left w:val="single" w:sz="4" w:space="0" w:color="000080"/>
              <w:bottom w:val="single" w:sz="4" w:space="0" w:color="000080"/>
              <w:right w:val="single" w:sz="4" w:space="0" w:color="000080"/>
            </w:tcBorders>
          </w:tcPr>
          <w:p w14:paraId="7114FA73" w14:textId="77777777" w:rsidR="00B3223B" w:rsidRDefault="00B3223B" w:rsidP="00BB6E17">
            <w:pPr>
              <w:snapToGrid w:val="0"/>
              <w:spacing w:line="100" w:lineRule="atLeast"/>
              <w:jc w:val="both"/>
              <w:rPr>
                <w:sz w:val="22"/>
                <w:szCs w:val="22"/>
                <w:lang w:eastAsia="en-US"/>
              </w:rPr>
            </w:pPr>
          </w:p>
        </w:tc>
      </w:tr>
      <w:tr w:rsidR="00B3223B" w14:paraId="38D81CF1" w14:textId="77777777" w:rsidTr="00697DBB">
        <w:trPr>
          <w:trHeight w:val="323"/>
        </w:trPr>
        <w:tc>
          <w:tcPr>
            <w:tcW w:w="680" w:type="dxa"/>
            <w:tcBorders>
              <w:top w:val="single" w:sz="4" w:space="0" w:color="000080"/>
              <w:left w:val="single" w:sz="4" w:space="0" w:color="000080"/>
              <w:bottom w:val="single" w:sz="4" w:space="0" w:color="000080"/>
              <w:right w:val="nil"/>
            </w:tcBorders>
            <w:hideMark/>
          </w:tcPr>
          <w:p w14:paraId="3D6D4E58" w14:textId="77777777" w:rsidR="00B3223B" w:rsidRDefault="00B3223B" w:rsidP="00BB6E17">
            <w:pPr>
              <w:spacing w:line="100" w:lineRule="atLeast"/>
              <w:jc w:val="center"/>
              <w:rPr>
                <w:sz w:val="22"/>
                <w:szCs w:val="22"/>
                <w:lang w:eastAsia="en-US"/>
              </w:rPr>
            </w:pPr>
            <w:r>
              <w:t>2.26</w:t>
            </w:r>
          </w:p>
        </w:tc>
        <w:tc>
          <w:tcPr>
            <w:tcW w:w="10094" w:type="dxa"/>
            <w:tcBorders>
              <w:top w:val="single" w:sz="4" w:space="0" w:color="000080"/>
              <w:left w:val="single" w:sz="4" w:space="0" w:color="000080"/>
              <w:bottom w:val="single" w:sz="4" w:space="0" w:color="000080"/>
              <w:right w:val="nil"/>
            </w:tcBorders>
            <w:hideMark/>
          </w:tcPr>
          <w:p w14:paraId="2563510D" w14:textId="77777777" w:rsidR="00B3223B" w:rsidRPr="00884519" w:rsidRDefault="00B3223B" w:rsidP="00BB6E17">
            <w:pPr>
              <w:spacing w:line="100" w:lineRule="atLeast"/>
              <w:jc w:val="both"/>
              <w:rPr>
                <w:sz w:val="24"/>
                <w:szCs w:val="24"/>
                <w:lang w:eastAsia="en-US"/>
              </w:rPr>
            </w:pPr>
            <w:r w:rsidRPr="00884519">
              <w:rPr>
                <w:sz w:val="24"/>
                <w:szCs w:val="24"/>
              </w:rPr>
              <w:t>Konstrukcja układu wodno-pianowego powinna umożliwiać jego całkowite odwodnienie.</w:t>
            </w:r>
          </w:p>
        </w:tc>
        <w:tc>
          <w:tcPr>
            <w:tcW w:w="4256" w:type="dxa"/>
            <w:tcBorders>
              <w:top w:val="single" w:sz="4" w:space="0" w:color="000080"/>
              <w:left w:val="single" w:sz="4" w:space="0" w:color="000080"/>
              <w:bottom w:val="single" w:sz="4" w:space="0" w:color="000080"/>
              <w:right w:val="single" w:sz="4" w:space="0" w:color="000080"/>
            </w:tcBorders>
          </w:tcPr>
          <w:p w14:paraId="6E291359" w14:textId="77777777" w:rsidR="00B3223B" w:rsidRDefault="00B3223B" w:rsidP="00BB6E17">
            <w:pPr>
              <w:snapToGrid w:val="0"/>
              <w:spacing w:line="100" w:lineRule="atLeast"/>
              <w:jc w:val="both"/>
              <w:rPr>
                <w:sz w:val="22"/>
                <w:szCs w:val="22"/>
                <w:lang w:eastAsia="en-US"/>
              </w:rPr>
            </w:pPr>
          </w:p>
        </w:tc>
      </w:tr>
      <w:tr w:rsidR="00B3223B" w14:paraId="13F2B509" w14:textId="77777777" w:rsidTr="00697DBB">
        <w:trPr>
          <w:trHeight w:val="546"/>
        </w:trPr>
        <w:tc>
          <w:tcPr>
            <w:tcW w:w="680" w:type="dxa"/>
            <w:tcBorders>
              <w:top w:val="single" w:sz="4" w:space="0" w:color="000080"/>
              <w:left w:val="single" w:sz="4" w:space="0" w:color="000080"/>
              <w:bottom w:val="single" w:sz="4" w:space="0" w:color="000080"/>
              <w:right w:val="nil"/>
            </w:tcBorders>
            <w:hideMark/>
          </w:tcPr>
          <w:p w14:paraId="55DB1AB2" w14:textId="77777777" w:rsidR="00B3223B" w:rsidRDefault="00B3223B" w:rsidP="00BB6E17">
            <w:pPr>
              <w:spacing w:line="100" w:lineRule="atLeast"/>
              <w:jc w:val="center"/>
              <w:rPr>
                <w:sz w:val="22"/>
                <w:szCs w:val="22"/>
                <w:lang w:eastAsia="en-US"/>
              </w:rPr>
            </w:pPr>
            <w:r>
              <w:t>2.27</w:t>
            </w:r>
          </w:p>
        </w:tc>
        <w:tc>
          <w:tcPr>
            <w:tcW w:w="10094" w:type="dxa"/>
            <w:tcBorders>
              <w:top w:val="single" w:sz="4" w:space="0" w:color="000080"/>
              <w:left w:val="single" w:sz="4" w:space="0" w:color="000080"/>
              <w:bottom w:val="single" w:sz="4" w:space="0" w:color="000080"/>
              <w:right w:val="nil"/>
            </w:tcBorders>
            <w:hideMark/>
          </w:tcPr>
          <w:p w14:paraId="519C1400" w14:textId="77777777" w:rsidR="00B3223B" w:rsidRPr="00884519" w:rsidRDefault="00B3223B" w:rsidP="00BB6E17">
            <w:pPr>
              <w:spacing w:line="100" w:lineRule="atLeast"/>
              <w:jc w:val="both"/>
              <w:rPr>
                <w:sz w:val="24"/>
                <w:szCs w:val="24"/>
                <w:lang w:eastAsia="en-US"/>
              </w:rPr>
            </w:pPr>
            <w:r w:rsidRPr="00884519">
              <w:rPr>
                <w:sz w:val="24"/>
                <w:szCs w:val="24"/>
              </w:rPr>
              <w:t>Przedział autopompy musi być wyposażony w autonomiczny system ogrzewania powietrznego działający niezależnie od pracy silnika, skutecznie zabezpieczający układ wodno-pianowy przed zamarzaniem w temperaturze do -25</w:t>
            </w:r>
            <w:r w:rsidRPr="00884519">
              <w:rPr>
                <w:sz w:val="24"/>
                <w:szCs w:val="24"/>
                <w:vertAlign w:val="superscript"/>
              </w:rPr>
              <w:t>o</w:t>
            </w:r>
            <w:r w:rsidRPr="00884519">
              <w:rPr>
                <w:sz w:val="24"/>
                <w:szCs w:val="24"/>
              </w:rPr>
              <w:t xml:space="preserve">C. urządzenie tego samego producenta, co urządzenie zamontowane w kabinie załogi. </w:t>
            </w:r>
          </w:p>
        </w:tc>
        <w:tc>
          <w:tcPr>
            <w:tcW w:w="4256" w:type="dxa"/>
            <w:tcBorders>
              <w:top w:val="single" w:sz="4" w:space="0" w:color="000080"/>
              <w:left w:val="single" w:sz="4" w:space="0" w:color="000080"/>
              <w:bottom w:val="single" w:sz="4" w:space="0" w:color="000080"/>
              <w:right w:val="single" w:sz="4" w:space="0" w:color="000080"/>
            </w:tcBorders>
          </w:tcPr>
          <w:p w14:paraId="6BB82F12" w14:textId="77777777" w:rsidR="00B3223B" w:rsidRDefault="00B3223B" w:rsidP="00BB6E17">
            <w:pPr>
              <w:snapToGrid w:val="0"/>
              <w:spacing w:line="100" w:lineRule="atLeast"/>
              <w:jc w:val="both"/>
              <w:rPr>
                <w:sz w:val="22"/>
                <w:szCs w:val="22"/>
                <w:lang w:eastAsia="en-US"/>
              </w:rPr>
            </w:pPr>
          </w:p>
        </w:tc>
      </w:tr>
      <w:tr w:rsidR="00B3223B" w14:paraId="37BB959B" w14:textId="77777777" w:rsidTr="00697DBB">
        <w:trPr>
          <w:trHeight w:val="546"/>
        </w:trPr>
        <w:tc>
          <w:tcPr>
            <w:tcW w:w="680" w:type="dxa"/>
            <w:tcBorders>
              <w:top w:val="single" w:sz="4" w:space="0" w:color="000080"/>
              <w:left w:val="single" w:sz="4" w:space="0" w:color="000080"/>
              <w:bottom w:val="single" w:sz="4" w:space="0" w:color="000080"/>
              <w:right w:val="nil"/>
            </w:tcBorders>
            <w:hideMark/>
          </w:tcPr>
          <w:p w14:paraId="6117D889" w14:textId="77777777" w:rsidR="00B3223B" w:rsidRDefault="00B3223B" w:rsidP="00BB6E17">
            <w:pPr>
              <w:spacing w:line="100" w:lineRule="atLeast"/>
              <w:jc w:val="center"/>
              <w:rPr>
                <w:sz w:val="22"/>
                <w:szCs w:val="22"/>
                <w:lang w:eastAsia="en-US"/>
              </w:rPr>
            </w:pPr>
            <w:r>
              <w:t>2.28</w:t>
            </w:r>
          </w:p>
        </w:tc>
        <w:tc>
          <w:tcPr>
            <w:tcW w:w="10094" w:type="dxa"/>
            <w:tcBorders>
              <w:top w:val="single" w:sz="4" w:space="0" w:color="000080"/>
              <w:left w:val="single" w:sz="4" w:space="0" w:color="000080"/>
              <w:bottom w:val="single" w:sz="4" w:space="0" w:color="000080"/>
              <w:right w:val="nil"/>
            </w:tcBorders>
            <w:hideMark/>
          </w:tcPr>
          <w:p w14:paraId="6ADAD76F" w14:textId="77777777" w:rsidR="00B3223B" w:rsidRPr="00884519" w:rsidRDefault="00B3223B" w:rsidP="00BB6E17">
            <w:pPr>
              <w:spacing w:line="100" w:lineRule="atLeast"/>
              <w:jc w:val="both"/>
              <w:rPr>
                <w:sz w:val="24"/>
                <w:szCs w:val="24"/>
                <w:lang w:eastAsia="en-US"/>
              </w:rPr>
            </w:pPr>
            <w:r w:rsidRPr="00884519">
              <w:rPr>
                <w:sz w:val="24"/>
                <w:szCs w:val="24"/>
              </w:rPr>
              <w:t>Na wlocie ssawnym pompy musi być zamontowany element zabezpieczający przed przedostaniem się do pompy zanieczyszczeń stałych zarówno przy ssaniu ze zbiornika zewnętrznego, jak i dla zbiornika własnego pojazdu, gwarantujący bezpieczną eksploatację pompy.</w:t>
            </w:r>
          </w:p>
        </w:tc>
        <w:tc>
          <w:tcPr>
            <w:tcW w:w="4256" w:type="dxa"/>
            <w:tcBorders>
              <w:top w:val="single" w:sz="4" w:space="0" w:color="000080"/>
              <w:left w:val="single" w:sz="4" w:space="0" w:color="000080"/>
              <w:bottom w:val="single" w:sz="4" w:space="0" w:color="000080"/>
              <w:right w:val="single" w:sz="4" w:space="0" w:color="000080"/>
            </w:tcBorders>
          </w:tcPr>
          <w:p w14:paraId="6887AB18" w14:textId="77777777" w:rsidR="00B3223B" w:rsidRDefault="00B3223B" w:rsidP="00BB6E17">
            <w:pPr>
              <w:snapToGrid w:val="0"/>
              <w:spacing w:line="100" w:lineRule="atLeast"/>
              <w:jc w:val="both"/>
              <w:rPr>
                <w:sz w:val="22"/>
                <w:szCs w:val="22"/>
                <w:lang w:eastAsia="en-US"/>
              </w:rPr>
            </w:pPr>
          </w:p>
        </w:tc>
      </w:tr>
      <w:tr w:rsidR="00B3223B" w14:paraId="5F541B5E" w14:textId="77777777" w:rsidTr="00697DBB">
        <w:trPr>
          <w:trHeight w:val="546"/>
        </w:trPr>
        <w:tc>
          <w:tcPr>
            <w:tcW w:w="680" w:type="dxa"/>
            <w:tcBorders>
              <w:top w:val="single" w:sz="4" w:space="0" w:color="000080"/>
              <w:left w:val="single" w:sz="4" w:space="0" w:color="000080"/>
              <w:bottom w:val="single" w:sz="4" w:space="0" w:color="000080"/>
              <w:right w:val="nil"/>
            </w:tcBorders>
            <w:hideMark/>
          </w:tcPr>
          <w:p w14:paraId="326725A3" w14:textId="77777777" w:rsidR="00B3223B" w:rsidRDefault="00B3223B" w:rsidP="00BB6E17">
            <w:pPr>
              <w:spacing w:line="100" w:lineRule="atLeast"/>
              <w:jc w:val="center"/>
              <w:rPr>
                <w:sz w:val="22"/>
                <w:szCs w:val="22"/>
                <w:lang w:eastAsia="en-US"/>
              </w:rPr>
            </w:pPr>
            <w:r>
              <w:t>2.29</w:t>
            </w:r>
          </w:p>
        </w:tc>
        <w:tc>
          <w:tcPr>
            <w:tcW w:w="10094" w:type="dxa"/>
            <w:tcBorders>
              <w:top w:val="single" w:sz="4" w:space="0" w:color="000080"/>
              <w:left w:val="single" w:sz="4" w:space="0" w:color="000080"/>
              <w:bottom w:val="single" w:sz="4" w:space="0" w:color="000080"/>
              <w:right w:val="nil"/>
            </w:tcBorders>
            <w:hideMark/>
          </w:tcPr>
          <w:p w14:paraId="3A1BBF3F" w14:textId="77777777" w:rsidR="00B3223B" w:rsidRPr="00697DBB" w:rsidRDefault="00B3223B" w:rsidP="00BB6E17">
            <w:pPr>
              <w:spacing w:line="100" w:lineRule="atLeast"/>
              <w:jc w:val="both"/>
              <w:rPr>
                <w:sz w:val="24"/>
                <w:szCs w:val="24"/>
                <w:lang w:eastAsia="en-US"/>
              </w:rPr>
            </w:pPr>
            <w:r w:rsidRPr="00697DBB">
              <w:rPr>
                <w:rStyle w:val="Teksttreci2"/>
                <w:rFonts w:ascii="Times New Roman" w:hAnsi="Times New Roman" w:cs="Times New Roman"/>
                <w:sz w:val="24"/>
                <w:szCs w:val="24"/>
              </w:rPr>
              <w:t xml:space="preserve">Podwozie wyposażone w instalację </w:t>
            </w:r>
            <w:proofErr w:type="spellStart"/>
            <w:r w:rsidRPr="00697DBB">
              <w:rPr>
                <w:rStyle w:val="Teksttreci2"/>
                <w:rFonts w:ascii="Times New Roman" w:hAnsi="Times New Roman" w:cs="Times New Roman"/>
                <w:sz w:val="24"/>
                <w:szCs w:val="24"/>
              </w:rPr>
              <w:t>zraszaczową</w:t>
            </w:r>
            <w:proofErr w:type="spellEnd"/>
            <w:r w:rsidRPr="00697DBB">
              <w:rPr>
                <w:rStyle w:val="Teksttreci2"/>
                <w:rFonts w:ascii="Times New Roman" w:hAnsi="Times New Roman" w:cs="Times New Roman"/>
                <w:sz w:val="24"/>
                <w:szCs w:val="24"/>
              </w:rPr>
              <w:t xml:space="preserve"> składającą się z 4 zraszaczy o wydajności 50 -100 dm3/min przy ciśnieniu 8 bar. Sterowanie z kabiny pojazdu.</w:t>
            </w:r>
          </w:p>
        </w:tc>
        <w:tc>
          <w:tcPr>
            <w:tcW w:w="4256" w:type="dxa"/>
            <w:tcBorders>
              <w:top w:val="single" w:sz="4" w:space="0" w:color="000080"/>
              <w:left w:val="single" w:sz="4" w:space="0" w:color="000080"/>
              <w:bottom w:val="single" w:sz="4" w:space="0" w:color="000080"/>
              <w:right w:val="single" w:sz="4" w:space="0" w:color="000080"/>
            </w:tcBorders>
          </w:tcPr>
          <w:p w14:paraId="5584B657" w14:textId="77777777" w:rsidR="00B3223B" w:rsidRDefault="00B3223B" w:rsidP="00BB6E17">
            <w:pPr>
              <w:snapToGrid w:val="0"/>
              <w:spacing w:line="100" w:lineRule="atLeast"/>
              <w:jc w:val="both"/>
              <w:rPr>
                <w:sz w:val="22"/>
                <w:szCs w:val="22"/>
                <w:lang w:eastAsia="en-US"/>
              </w:rPr>
            </w:pPr>
          </w:p>
        </w:tc>
      </w:tr>
      <w:tr w:rsidR="00B3223B" w14:paraId="4D217071" w14:textId="77777777" w:rsidTr="00697DBB">
        <w:trPr>
          <w:trHeight w:val="546"/>
        </w:trPr>
        <w:tc>
          <w:tcPr>
            <w:tcW w:w="680" w:type="dxa"/>
            <w:tcBorders>
              <w:top w:val="single" w:sz="4" w:space="0" w:color="000080"/>
              <w:left w:val="single" w:sz="4" w:space="0" w:color="000080"/>
              <w:bottom w:val="single" w:sz="4" w:space="0" w:color="000080"/>
              <w:right w:val="nil"/>
            </w:tcBorders>
            <w:hideMark/>
          </w:tcPr>
          <w:p w14:paraId="38AAD757" w14:textId="77777777" w:rsidR="00B3223B" w:rsidRDefault="00B3223B" w:rsidP="00BB6E17">
            <w:pPr>
              <w:spacing w:line="100" w:lineRule="atLeast"/>
              <w:jc w:val="center"/>
              <w:rPr>
                <w:sz w:val="22"/>
                <w:szCs w:val="22"/>
                <w:lang w:eastAsia="en-US"/>
              </w:rPr>
            </w:pPr>
            <w:r>
              <w:t>2.30</w:t>
            </w:r>
          </w:p>
        </w:tc>
        <w:tc>
          <w:tcPr>
            <w:tcW w:w="10094" w:type="dxa"/>
            <w:tcBorders>
              <w:top w:val="single" w:sz="4" w:space="0" w:color="000080"/>
              <w:left w:val="single" w:sz="4" w:space="0" w:color="000080"/>
              <w:bottom w:val="single" w:sz="4" w:space="0" w:color="000080"/>
              <w:right w:val="nil"/>
            </w:tcBorders>
            <w:hideMark/>
          </w:tcPr>
          <w:p w14:paraId="0D13F78E" w14:textId="77777777" w:rsidR="00B3223B" w:rsidRPr="00697DBB" w:rsidRDefault="00B3223B" w:rsidP="00BB6E17">
            <w:pPr>
              <w:spacing w:line="100" w:lineRule="atLeast"/>
              <w:jc w:val="both"/>
              <w:rPr>
                <w:sz w:val="24"/>
                <w:szCs w:val="24"/>
                <w:lang w:eastAsia="en-US"/>
              </w:rPr>
            </w:pPr>
            <w:r w:rsidRPr="00697DBB">
              <w:rPr>
                <w:rStyle w:val="Teksttreci2"/>
                <w:rFonts w:ascii="Times New Roman" w:hAnsi="Times New Roman" w:cs="Times New Roman"/>
                <w:sz w:val="24"/>
                <w:szCs w:val="24"/>
              </w:rPr>
              <w:t xml:space="preserve">Wysuwany pneumatycznie, obrotowy maszt oświetleniowy, automatyczny, zabudowany na stałe w samochodzie z </w:t>
            </w:r>
            <w:proofErr w:type="spellStart"/>
            <w:r w:rsidRPr="00697DBB">
              <w:rPr>
                <w:rStyle w:val="Teksttreci2"/>
                <w:rFonts w:ascii="Times New Roman" w:hAnsi="Times New Roman" w:cs="Times New Roman"/>
                <w:sz w:val="24"/>
                <w:szCs w:val="24"/>
              </w:rPr>
              <w:t>najaśnicami</w:t>
            </w:r>
            <w:proofErr w:type="spellEnd"/>
            <w:r w:rsidRPr="00697DBB">
              <w:rPr>
                <w:rStyle w:val="Teksttreci2"/>
                <w:rFonts w:ascii="Times New Roman" w:hAnsi="Times New Roman" w:cs="Times New Roman"/>
                <w:sz w:val="24"/>
                <w:szCs w:val="24"/>
              </w:rPr>
              <w:t xml:space="preserve"> LED zasilanymi z instalacji elektrycz</w:t>
            </w:r>
            <w:r w:rsidR="00967F61">
              <w:rPr>
                <w:rStyle w:val="Teksttreci2"/>
                <w:rFonts w:ascii="Times New Roman" w:hAnsi="Times New Roman" w:cs="Times New Roman"/>
                <w:sz w:val="24"/>
                <w:szCs w:val="24"/>
              </w:rPr>
              <w:t xml:space="preserve">nej pojazdu. Wysokość </w:t>
            </w:r>
            <w:r w:rsidRPr="00697DBB">
              <w:rPr>
                <w:rStyle w:val="Teksttreci2"/>
                <w:rFonts w:ascii="Times New Roman" w:hAnsi="Times New Roman" w:cs="Times New Roman"/>
                <w:sz w:val="24"/>
                <w:szCs w:val="24"/>
              </w:rPr>
              <w:t xml:space="preserve"> min.5 m od podłoża z możliwością sterowania </w:t>
            </w:r>
            <w:proofErr w:type="spellStart"/>
            <w:r w:rsidRPr="00697DBB">
              <w:rPr>
                <w:rStyle w:val="Teksttreci2"/>
                <w:rFonts w:ascii="Times New Roman" w:hAnsi="Times New Roman" w:cs="Times New Roman"/>
                <w:sz w:val="24"/>
                <w:szCs w:val="24"/>
              </w:rPr>
              <w:t>najaśnicami</w:t>
            </w:r>
            <w:proofErr w:type="spellEnd"/>
            <w:r w:rsidRPr="00697DBB">
              <w:rPr>
                <w:rStyle w:val="Teksttreci2"/>
                <w:rFonts w:ascii="Times New Roman" w:hAnsi="Times New Roman" w:cs="Times New Roman"/>
                <w:sz w:val="24"/>
                <w:szCs w:val="24"/>
              </w:rPr>
              <w:t xml:space="preserve"> w pionie oraz poziomie w obie strony, sterowanie za pomocą pilota połączonego przewodem o długości min. 3m.</w:t>
            </w:r>
            <w:r w:rsidR="00967F61">
              <w:rPr>
                <w:rStyle w:val="Teksttreci2"/>
                <w:rFonts w:ascii="Times New Roman" w:hAnsi="Times New Roman" w:cs="Times New Roman"/>
                <w:sz w:val="24"/>
                <w:szCs w:val="24"/>
              </w:rPr>
              <w:t xml:space="preserve"> </w:t>
            </w:r>
            <w:proofErr w:type="spellStart"/>
            <w:r w:rsidR="00967F61">
              <w:rPr>
                <w:rStyle w:val="Teksttreci2"/>
                <w:rFonts w:ascii="Times New Roman" w:hAnsi="Times New Roman" w:cs="Times New Roman"/>
                <w:sz w:val="24"/>
                <w:szCs w:val="24"/>
              </w:rPr>
              <w:t>Najaśnice</w:t>
            </w:r>
            <w:proofErr w:type="spellEnd"/>
            <w:r w:rsidR="00967F61">
              <w:rPr>
                <w:rStyle w:val="Teksttreci2"/>
                <w:rFonts w:ascii="Times New Roman" w:hAnsi="Times New Roman" w:cs="Times New Roman"/>
                <w:sz w:val="24"/>
                <w:szCs w:val="24"/>
              </w:rPr>
              <w:t xml:space="preserve"> o wyemitowanym strumieniu świetlnym min. 30 000 lm.</w:t>
            </w:r>
          </w:p>
        </w:tc>
        <w:tc>
          <w:tcPr>
            <w:tcW w:w="4256" w:type="dxa"/>
            <w:tcBorders>
              <w:top w:val="single" w:sz="4" w:space="0" w:color="000080"/>
              <w:left w:val="single" w:sz="4" w:space="0" w:color="000080"/>
              <w:bottom w:val="single" w:sz="4" w:space="0" w:color="000080"/>
              <w:right w:val="single" w:sz="4" w:space="0" w:color="000080"/>
            </w:tcBorders>
          </w:tcPr>
          <w:p w14:paraId="520CB8FC" w14:textId="77777777" w:rsidR="00B3223B" w:rsidRDefault="00B3223B" w:rsidP="00BB6E17">
            <w:pPr>
              <w:snapToGrid w:val="0"/>
              <w:spacing w:line="100" w:lineRule="atLeast"/>
              <w:jc w:val="both"/>
              <w:rPr>
                <w:sz w:val="22"/>
                <w:szCs w:val="22"/>
                <w:lang w:eastAsia="en-US"/>
              </w:rPr>
            </w:pPr>
          </w:p>
        </w:tc>
      </w:tr>
      <w:tr w:rsidR="00B3223B" w14:paraId="7F48732A" w14:textId="77777777" w:rsidTr="00697DBB">
        <w:trPr>
          <w:trHeight w:val="546"/>
        </w:trPr>
        <w:tc>
          <w:tcPr>
            <w:tcW w:w="680" w:type="dxa"/>
            <w:tcBorders>
              <w:top w:val="single" w:sz="4" w:space="0" w:color="000080"/>
              <w:left w:val="single" w:sz="4" w:space="0" w:color="000080"/>
              <w:bottom w:val="single" w:sz="4" w:space="0" w:color="000080"/>
              <w:right w:val="nil"/>
            </w:tcBorders>
            <w:hideMark/>
          </w:tcPr>
          <w:p w14:paraId="16E3712D" w14:textId="77777777" w:rsidR="00B3223B" w:rsidRDefault="00B3223B" w:rsidP="00BB6E17">
            <w:pPr>
              <w:spacing w:line="100" w:lineRule="atLeast"/>
              <w:jc w:val="center"/>
              <w:rPr>
                <w:sz w:val="22"/>
                <w:szCs w:val="22"/>
                <w:lang w:eastAsia="en-US"/>
              </w:rPr>
            </w:pPr>
            <w:r>
              <w:t>2.31</w:t>
            </w:r>
          </w:p>
        </w:tc>
        <w:tc>
          <w:tcPr>
            <w:tcW w:w="10094" w:type="dxa"/>
            <w:tcBorders>
              <w:top w:val="single" w:sz="4" w:space="0" w:color="000080"/>
              <w:left w:val="single" w:sz="4" w:space="0" w:color="000080"/>
              <w:bottom w:val="single" w:sz="4" w:space="0" w:color="000080"/>
              <w:right w:val="nil"/>
            </w:tcBorders>
            <w:hideMark/>
          </w:tcPr>
          <w:p w14:paraId="2E7981D2" w14:textId="77777777" w:rsidR="00B3223B" w:rsidRPr="00697DBB" w:rsidRDefault="00B3223B" w:rsidP="00561240">
            <w:pPr>
              <w:spacing w:after="200" w:line="276" w:lineRule="auto"/>
              <w:rPr>
                <w:sz w:val="24"/>
                <w:szCs w:val="24"/>
                <w:lang w:eastAsia="en-US"/>
              </w:rPr>
            </w:pPr>
            <w:r w:rsidRPr="00697DBB">
              <w:rPr>
                <w:rStyle w:val="Teksttreci2"/>
                <w:rFonts w:ascii="Times New Roman" w:hAnsi="Times New Roman" w:cs="Times New Roman"/>
                <w:sz w:val="24"/>
                <w:szCs w:val="24"/>
              </w:rPr>
              <w:t xml:space="preserve">Pojazd wyposażony w działko wodno- pianowe klasy DWP 24 o regulowanej wydajności min. w zakresie 800/1200/1600/2400 l/min, zamontowane na dachu zabudowy, w jej tylnej części. Działko unoszone automatycznie (ciśnieniem wody) do pozycji roboczej. Z podestu obsługi działka </w:t>
            </w:r>
            <w:r w:rsidR="00561240">
              <w:rPr>
                <w:rStyle w:val="Teksttreci2"/>
                <w:rFonts w:ascii="Times New Roman" w:hAnsi="Times New Roman" w:cs="Times New Roman"/>
                <w:sz w:val="24"/>
                <w:szCs w:val="24"/>
              </w:rPr>
              <w:t xml:space="preserve">należy zapewnić </w:t>
            </w:r>
            <w:r w:rsidRPr="00697DBB">
              <w:rPr>
                <w:rStyle w:val="Teksttreci2"/>
                <w:rFonts w:ascii="Times New Roman" w:hAnsi="Times New Roman" w:cs="Times New Roman"/>
                <w:sz w:val="24"/>
                <w:szCs w:val="24"/>
              </w:rPr>
              <w:t>możliwość sterowania zaworem działka oraz obrotami autopompy.</w:t>
            </w:r>
          </w:p>
        </w:tc>
        <w:tc>
          <w:tcPr>
            <w:tcW w:w="4256" w:type="dxa"/>
            <w:tcBorders>
              <w:top w:val="single" w:sz="4" w:space="0" w:color="000080"/>
              <w:left w:val="single" w:sz="4" w:space="0" w:color="000080"/>
              <w:bottom w:val="single" w:sz="4" w:space="0" w:color="000080"/>
              <w:right w:val="single" w:sz="4" w:space="0" w:color="000080"/>
            </w:tcBorders>
          </w:tcPr>
          <w:p w14:paraId="06763128" w14:textId="77777777" w:rsidR="00B3223B" w:rsidRDefault="00B3223B" w:rsidP="00BB6E17">
            <w:pPr>
              <w:snapToGrid w:val="0"/>
              <w:spacing w:line="100" w:lineRule="atLeast"/>
              <w:jc w:val="both"/>
              <w:rPr>
                <w:sz w:val="22"/>
                <w:szCs w:val="22"/>
                <w:lang w:eastAsia="en-US"/>
              </w:rPr>
            </w:pPr>
          </w:p>
        </w:tc>
      </w:tr>
      <w:tr w:rsidR="00B3223B" w14:paraId="16FDB6A4" w14:textId="77777777" w:rsidTr="00697DBB">
        <w:trPr>
          <w:trHeight w:val="546"/>
        </w:trPr>
        <w:tc>
          <w:tcPr>
            <w:tcW w:w="680" w:type="dxa"/>
            <w:tcBorders>
              <w:top w:val="single" w:sz="4" w:space="0" w:color="000080"/>
              <w:left w:val="single" w:sz="4" w:space="0" w:color="000080"/>
              <w:bottom w:val="single" w:sz="4" w:space="0" w:color="000080"/>
              <w:right w:val="nil"/>
            </w:tcBorders>
            <w:hideMark/>
          </w:tcPr>
          <w:p w14:paraId="197715D6" w14:textId="77777777" w:rsidR="00B3223B" w:rsidRDefault="00B3223B" w:rsidP="00BB6E17">
            <w:pPr>
              <w:spacing w:line="100" w:lineRule="atLeast"/>
              <w:jc w:val="center"/>
              <w:rPr>
                <w:sz w:val="22"/>
                <w:szCs w:val="22"/>
                <w:lang w:eastAsia="en-US"/>
              </w:rPr>
            </w:pPr>
            <w:r>
              <w:t>2.32</w:t>
            </w:r>
          </w:p>
        </w:tc>
        <w:tc>
          <w:tcPr>
            <w:tcW w:w="10094" w:type="dxa"/>
            <w:tcBorders>
              <w:top w:val="single" w:sz="4" w:space="0" w:color="000080"/>
              <w:left w:val="single" w:sz="4" w:space="0" w:color="000080"/>
              <w:bottom w:val="single" w:sz="4" w:space="0" w:color="000080"/>
              <w:right w:val="nil"/>
            </w:tcBorders>
            <w:hideMark/>
          </w:tcPr>
          <w:p w14:paraId="088D64B9" w14:textId="77777777" w:rsidR="00BE333D" w:rsidRDefault="00B3223B" w:rsidP="00BE333D">
            <w:pPr>
              <w:spacing w:after="200" w:line="276" w:lineRule="auto"/>
              <w:rPr>
                <w:rStyle w:val="Teksttreci2"/>
                <w:rFonts w:ascii="Times New Roman" w:hAnsi="Times New Roman" w:cs="Times New Roman"/>
                <w:sz w:val="24"/>
                <w:szCs w:val="24"/>
              </w:rPr>
            </w:pPr>
            <w:r w:rsidRPr="00697DBB">
              <w:rPr>
                <w:rStyle w:val="Teksttreci2"/>
                <w:rFonts w:ascii="Times New Roman" w:hAnsi="Times New Roman" w:cs="Times New Roman"/>
                <w:sz w:val="24"/>
                <w:szCs w:val="24"/>
              </w:rPr>
              <w:t>Pojazd wyposażony w wyciągarkę o napędzie elektrycznym zamontowaną z przodu pojazdu, o sile uciągu min. 8000 kg z liną o długości 30 m. Wyciągarka wyposażona w układ sterowani</w:t>
            </w:r>
            <w:r w:rsidR="00BE333D">
              <w:rPr>
                <w:rStyle w:val="Teksttreci2"/>
                <w:rFonts w:ascii="Times New Roman" w:hAnsi="Times New Roman" w:cs="Times New Roman"/>
                <w:sz w:val="24"/>
                <w:szCs w:val="24"/>
              </w:rPr>
              <w:t xml:space="preserve">a, rolkową prowadnicę liny , oraz </w:t>
            </w:r>
            <w:r w:rsidRPr="00697DBB">
              <w:rPr>
                <w:rStyle w:val="Teksttreci2"/>
                <w:rFonts w:ascii="Times New Roman" w:hAnsi="Times New Roman" w:cs="Times New Roman"/>
                <w:sz w:val="24"/>
                <w:szCs w:val="24"/>
              </w:rPr>
              <w:t>osłonę</w:t>
            </w:r>
            <w:r w:rsidR="00BE333D">
              <w:rPr>
                <w:rStyle w:val="Teksttreci2"/>
                <w:rFonts w:ascii="Times New Roman" w:hAnsi="Times New Roman" w:cs="Times New Roman"/>
                <w:sz w:val="24"/>
                <w:szCs w:val="24"/>
              </w:rPr>
              <w:t xml:space="preserve"> kompozytową dedykowaną</w:t>
            </w:r>
            <w:r w:rsidR="00C34013">
              <w:rPr>
                <w:rStyle w:val="Teksttreci2"/>
                <w:rFonts w:ascii="Times New Roman" w:hAnsi="Times New Roman" w:cs="Times New Roman"/>
                <w:sz w:val="24"/>
                <w:szCs w:val="24"/>
              </w:rPr>
              <w:t xml:space="preserve"> </w:t>
            </w:r>
            <w:r w:rsidR="00BE333D">
              <w:rPr>
                <w:rStyle w:val="Teksttreci2"/>
                <w:rFonts w:ascii="Times New Roman" w:hAnsi="Times New Roman" w:cs="Times New Roman"/>
                <w:sz w:val="24"/>
                <w:szCs w:val="24"/>
              </w:rPr>
              <w:t>.</w:t>
            </w:r>
          </w:p>
          <w:p w14:paraId="335DC69A" w14:textId="77777777" w:rsidR="00561240" w:rsidRPr="00697DBB" w:rsidRDefault="00561240" w:rsidP="00BE333D">
            <w:pPr>
              <w:spacing w:after="200" w:line="276" w:lineRule="auto"/>
              <w:rPr>
                <w:sz w:val="24"/>
                <w:szCs w:val="24"/>
                <w:lang w:eastAsia="en-US"/>
              </w:rPr>
            </w:pPr>
            <w:r>
              <w:rPr>
                <w:rStyle w:val="Teksttreci2"/>
                <w:rFonts w:ascii="Times New Roman" w:hAnsi="Times New Roman" w:cs="Times New Roman"/>
                <w:sz w:val="24"/>
                <w:szCs w:val="24"/>
              </w:rPr>
              <w:lastRenderedPageBreak/>
              <w:t xml:space="preserve">Przy wyciągarce zamontowany wyłącznik wysokoprądowy umożliwiający szybkie odłączenie napięcia od </w:t>
            </w:r>
            <w:proofErr w:type="spellStart"/>
            <w:r>
              <w:rPr>
                <w:rStyle w:val="Teksttreci2"/>
                <w:rFonts w:ascii="Times New Roman" w:hAnsi="Times New Roman" w:cs="Times New Roman"/>
                <w:sz w:val="24"/>
                <w:szCs w:val="24"/>
              </w:rPr>
              <w:t>wyciągraki</w:t>
            </w:r>
            <w:proofErr w:type="spellEnd"/>
            <w:r>
              <w:rPr>
                <w:rStyle w:val="Teksttreci2"/>
                <w:rFonts w:ascii="Times New Roman" w:hAnsi="Times New Roman" w:cs="Times New Roman"/>
                <w:sz w:val="24"/>
                <w:szCs w:val="24"/>
              </w:rPr>
              <w:t>.</w:t>
            </w:r>
          </w:p>
        </w:tc>
        <w:tc>
          <w:tcPr>
            <w:tcW w:w="4256" w:type="dxa"/>
            <w:tcBorders>
              <w:top w:val="single" w:sz="4" w:space="0" w:color="000080"/>
              <w:left w:val="single" w:sz="4" w:space="0" w:color="000080"/>
              <w:bottom w:val="single" w:sz="4" w:space="0" w:color="000080"/>
              <w:right w:val="single" w:sz="4" w:space="0" w:color="000080"/>
            </w:tcBorders>
            <w:hideMark/>
          </w:tcPr>
          <w:p w14:paraId="2F98E108" w14:textId="77777777" w:rsidR="00B3223B" w:rsidRDefault="00B3223B" w:rsidP="00BB6E17">
            <w:pPr>
              <w:snapToGrid w:val="0"/>
              <w:spacing w:line="100" w:lineRule="atLeast"/>
              <w:jc w:val="both"/>
              <w:rPr>
                <w:sz w:val="22"/>
                <w:szCs w:val="22"/>
                <w:lang w:eastAsia="en-US"/>
              </w:rPr>
            </w:pPr>
          </w:p>
        </w:tc>
      </w:tr>
      <w:tr w:rsidR="00B3223B" w14:paraId="66DB5589" w14:textId="77777777" w:rsidTr="00697DBB">
        <w:trPr>
          <w:trHeight w:val="231"/>
        </w:trPr>
        <w:tc>
          <w:tcPr>
            <w:tcW w:w="680" w:type="dxa"/>
            <w:tcBorders>
              <w:top w:val="single" w:sz="4" w:space="0" w:color="000080"/>
              <w:left w:val="single" w:sz="4" w:space="0" w:color="000080"/>
              <w:bottom w:val="single" w:sz="4" w:space="0" w:color="000080"/>
              <w:right w:val="nil"/>
            </w:tcBorders>
            <w:shd w:val="clear" w:color="auto" w:fill="BFBFBF"/>
            <w:hideMark/>
          </w:tcPr>
          <w:p w14:paraId="1E54770A" w14:textId="77777777" w:rsidR="00B3223B" w:rsidRDefault="00B3223B" w:rsidP="00BB6E17">
            <w:pPr>
              <w:spacing w:line="100" w:lineRule="atLeast"/>
              <w:jc w:val="center"/>
              <w:rPr>
                <w:b/>
                <w:sz w:val="22"/>
                <w:szCs w:val="22"/>
                <w:lang w:eastAsia="en-US"/>
              </w:rPr>
            </w:pPr>
            <w:r>
              <w:rPr>
                <w:b/>
              </w:rPr>
              <w:t>3</w:t>
            </w:r>
          </w:p>
        </w:tc>
        <w:tc>
          <w:tcPr>
            <w:tcW w:w="10094" w:type="dxa"/>
            <w:tcBorders>
              <w:top w:val="single" w:sz="4" w:space="0" w:color="000080"/>
              <w:left w:val="single" w:sz="4" w:space="0" w:color="000080"/>
              <w:bottom w:val="single" w:sz="4" w:space="0" w:color="000080"/>
              <w:right w:val="nil"/>
            </w:tcBorders>
            <w:shd w:val="clear" w:color="auto" w:fill="BFBFBF"/>
            <w:hideMark/>
          </w:tcPr>
          <w:p w14:paraId="29677CB9" w14:textId="77777777" w:rsidR="00B3223B" w:rsidRPr="00884519" w:rsidRDefault="00B3223B" w:rsidP="00BB6E17">
            <w:pPr>
              <w:spacing w:line="100" w:lineRule="atLeast"/>
              <w:jc w:val="center"/>
              <w:rPr>
                <w:b/>
                <w:sz w:val="24"/>
                <w:szCs w:val="24"/>
                <w:lang w:eastAsia="en-US"/>
              </w:rPr>
            </w:pPr>
            <w:r w:rsidRPr="00884519">
              <w:rPr>
                <w:b/>
                <w:sz w:val="24"/>
                <w:szCs w:val="24"/>
              </w:rPr>
              <w:t>Pozostałe wymagania:</w:t>
            </w:r>
          </w:p>
        </w:tc>
        <w:tc>
          <w:tcPr>
            <w:tcW w:w="4256" w:type="dxa"/>
            <w:tcBorders>
              <w:top w:val="single" w:sz="4" w:space="0" w:color="000080"/>
              <w:left w:val="single" w:sz="4" w:space="0" w:color="000080"/>
              <w:bottom w:val="single" w:sz="4" w:space="0" w:color="000080"/>
              <w:right w:val="single" w:sz="4" w:space="0" w:color="000080"/>
            </w:tcBorders>
            <w:shd w:val="clear" w:color="auto" w:fill="BFBFBF"/>
          </w:tcPr>
          <w:p w14:paraId="022880A1" w14:textId="77777777" w:rsidR="00B3223B" w:rsidRDefault="00B3223B" w:rsidP="00BB6E17">
            <w:pPr>
              <w:snapToGrid w:val="0"/>
              <w:spacing w:line="100" w:lineRule="atLeast"/>
              <w:jc w:val="center"/>
              <w:rPr>
                <w:b/>
                <w:sz w:val="22"/>
                <w:szCs w:val="22"/>
                <w:lang w:eastAsia="en-US"/>
              </w:rPr>
            </w:pPr>
          </w:p>
        </w:tc>
      </w:tr>
      <w:tr w:rsidR="00B3223B" w14:paraId="55DBBFF5" w14:textId="77777777" w:rsidTr="00697DBB">
        <w:trPr>
          <w:trHeight w:val="300"/>
        </w:trPr>
        <w:tc>
          <w:tcPr>
            <w:tcW w:w="680" w:type="dxa"/>
            <w:tcBorders>
              <w:top w:val="single" w:sz="4" w:space="0" w:color="000080"/>
              <w:left w:val="single" w:sz="4" w:space="0" w:color="000080"/>
              <w:bottom w:val="single" w:sz="4" w:space="0" w:color="000080"/>
              <w:right w:val="nil"/>
            </w:tcBorders>
            <w:hideMark/>
          </w:tcPr>
          <w:p w14:paraId="076D59B1" w14:textId="77777777" w:rsidR="00B3223B" w:rsidRDefault="00B3223B" w:rsidP="00BB6E17">
            <w:pPr>
              <w:spacing w:line="100" w:lineRule="atLeast"/>
              <w:jc w:val="center"/>
              <w:rPr>
                <w:sz w:val="22"/>
                <w:szCs w:val="22"/>
                <w:lang w:eastAsia="en-US"/>
              </w:rPr>
            </w:pPr>
            <w:r>
              <w:t>3.1</w:t>
            </w:r>
          </w:p>
        </w:tc>
        <w:tc>
          <w:tcPr>
            <w:tcW w:w="10094" w:type="dxa"/>
            <w:tcBorders>
              <w:top w:val="single" w:sz="4" w:space="0" w:color="000080"/>
              <w:left w:val="single" w:sz="4" w:space="0" w:color="000080"/>
              <w:bottom w:val="single" w:sz="4" w:space="0" w:color="000080"/>
              <w:right w:val="nil"/>
            </w:tcBorders>
            <w:hideMark/>
          </w:tcPr>
          <w:p w14:paraId="09169B85" w14:textId="77777777" w:rsidR="00B3223B" w:rsidRDefault="00B3223B" w:rsidP="00BB6E17">
            <w:pPr>
              <w:spacing w:line="100" w:lineRule="atLeast"/>
              <w:jc w:val="both"/>
              <w:rPr>
                <w:color w:val="000000"/>
                <w:sz w:val="24"/>
                <w:szCs w:val="24"/>
              </w:rPr>
            </w:pPr>
            <w:r w:rsidRPr="00884519">
              <w:rPr>
                <w:sz w:val="24"/>
                <w:szCs w:val="24"/>
              </w:rPr>
              <w:t xml:space="preserve">W pojeździe zapewnione miejsce do przewozu oraz wykonanie montażu typowego wyposażenia średniego pojazdu ratowniczo-gaśniczego będącego na wyposażeniu zamawiającego. </w:t>
            </w:r>
            <w:r w:rsidRPr="00884519">
              <w:rPr>
                <w:color w:val="000000"/>
                <w:sz w:val="24"/>
                <w:szCs w:val="24"/>
              </w:rPr>
              <w:t xml:space="preserve"> </w:t>
            </w:r>
          </w:p>
          <w:p w14:paraId="4358E3FB" w14:textId="77777777" w:rsidR="00973529" w:rsidRPr="00884519" w:rsidRDefault="00561240" w:rsidP="00BB6E17">
            <w:pPr>
              <w:spacing w:line="100" w:lineRule="atLeast"/>
              <w:jc w:val="both"/>
              <w:rPr>
                <w:sz w:val="24"/>
                <w:szCs w:val="24"/>
                <w:lang w:eastAsia="en-US"/>
              </w:rPr>
            </w:pPr>
            <w:r>
              <w:rPr>
                <w:color w:val="000000"/>
                <w:sz w:val="24"/>
                <w:szCs w:val="24"/>
              </w:rPr>
              <w:t xml:space="preserve">Wymagane min. </w:t>
            </w:r>
            <w:r w:rsidR="00973529">
              <w:rPr>
                <w:color w:val="000000"/>
                <w:sz w:val="24"/>
                <w:szCs w:val="24"/>
              </w:rPr>
              <w:t xml:space="preserve"> tace wysuwane: na sprzęt hydrauliczny oraz wentylator oddymiający lub agregat prądotwórczy</w:t>
            </w:r>
            <w:r>
              <w:rPr>
                <w:color w:val="000000"/>
                <w:sz w:val="24"/>
                <w:szCs w:val="24"/>
              </w:rPr>
              <w:t>, oraz sprzęt burzący</w:t>
            </w:r>
            <w:r w:rsidR="00973529">
              <w:rPr>
                <w:color w:val="000000"/>
                <w:sz w:val="24"/>
                <w:szCs w:val="24"/>
              </w:rPr>
              <w:t xml:space="preserve"> / do uzgodnienia na etapie wykonania zamówienia/.</w:t>
            </w:r>
          </w:p>
        </w:tc>
        <w:tc>
          <w:tcPr>
            <w:tcW w:w="4256" w:type="dxa"/>
            <w:tcBorders>
              <w:top w:val="single" w:sz="4" w:space="0" w:color="000080"/>
              <w:left w:val="single" w:sz="4" w:space="0" w:color="000080"/>
              <w:bottom w:val="single" w:sz="4" w:space="0" w:color="000080"/>
              <w:right w:val="single" w:sz="4" w:space="0" w:color="000080"/>
            </w:tcBorders>
          </w:tcPr>
          <w:p w14:paraId="442EE388" w14:textId="77777777" w:rsidR="00B3223B" w:rsidRDefault="00B3223B" w:rsidP="00BB6E17">
            <w:pPr>
              <w:snapToGrid w:val="0"/>
              <w:spacing w:line="100" w:lineRule="atLeast"/>
              <w:jc w:val="both"/>
              <w:rPr>
                <w:sz w:val="22"/>
                <w:szCs w:val="22"/>
                <w:lang w:eastAsia="en-US"/>
              </w:rPr>
            </w:pPr>
          </w:p>
        </w:tc>
      </w:tr>
      <w:tr w:rsidR="00B3223B" w14:paraId="29C221BC" w14:textId="77777777" w:rsidTr="00697DBB">
        <w:trPr>
          <w:trHeight w:val="300"/>
        </w:trPr>
        <w:tc>
          <w:tcPr>
            <w:tcW w:w="680" w:type="dxa"/>
            <w:tcBorders>
              <w:top w:val="single" w:sz="4" w:space="0" w:color="000080"/>
              <w:left w:val="single" w:sz="4" w:space="0" w:color="000080"/>
              <w:bottom w:val="single" w:sz="4" w:space="0" w:color="000080"/>
              <w:right w:val="nil"/>
            </w:tcBorders>
            <w:hideMark/>
          </w:tcPr>
          <w:p w14:paraId="6A5FF4E4" w14:textId="77777777" w:rsidR="00B3223B" w:rsidRDefault="00B3223B" w:rsidP="00BB6E17">
            <w:pPr>
              <w:spacing w:line="100" w:lineRule="atLeast"/>
              <w:jc w:val="center"/>
              <w:rPr>
                <w:sz w:val="22"/>
                <w:szCs w:val="22"/>
                <w:lang w:eastAsia="en-US"/>
              </w:rPr>
            </w:pPr>
            <w:r>
              <w:t>3.2</w:t>
            </w:r>
          </w:p>
        </w:tc>
        <w:tc>
          <w:tcPr>
            <w:tcW w:w="10094" w:type="dxa"/>
            <w:tcBorders>
              <w:top w:val="single" w:sz="4" w:space="0" w:color="000080"/>
              <w:left w:val="single" w:sz="4" w:space="0" w:color="000080"/>
              <w:bottom w:val="single" w:sz="4" w:space="0" w:color="000080"/>
              <w:right w:val="nil"/>
            </w:tcBorders>
            <w:hideMark/>
          </w:tcPr>
          <w:p w14:paraId="7E42B554" w14:textId="77777777" w:rsidR="00B3223B" w:rsidRPr="00884519" w:rsidRDefault="00B3223B" w:rsidP="00BB6E17">
            <w:pPr>
              <w:spacing w:line="100" w:lineRule="atLeast"/>
              <w:jc w:val="both"/>
              <w:rPr>
                <w:sz w:val="24"/>
                <w:szCs w:val="24"/>
                <w:lang w:eastAsia="en-US"/>
              </w:rPr>
            </w:pPr>
            <w:r w:rsidRPr="00884519">
              <w:rPr>
                <w:sz w:val="24"/>
                <w:szCs w:val="24"/>
              </w:rPr>
              <w:t>Samochód ratowniczo-gaśniczy przekazywany przez Wykonawcę Zamawiającemu będzie posiadał pełny zbiornik paliwa oraz uzupełnione inne płyny eksploatacyjne.</w:t>
            </w:r>
          </w:p>
        </w:tc>
        <w:tc>
          <w:tcPr>
            <w:tcW w:w="4256" w:type="dxa"/>
            <w:tcBorders>
              <w:top w:val="single" w:sz="4" w:space="0" w:color="000080"/>
              <w:left w:val="single" w:sz="4" w:space="0" w:color="000080"/>
              <w:bottom w:val="single" w:sz="4" w:space="0" w:color="000080"/>
              <w:right w:val="single" w:sz="4" w:space="0" w:color="000080"/>
            </w:tcBorders>
          </w:tcPr>
          <w:p w14:paraId="603343EF" w14:textId="77777777" w:rsidR="00B3223B" w:rsidRDefault="00B3223B" w:rsidP="00BB6E17">
            <w:pPr>
              <w:snapToGrid w:val="0"/>
              <w:spacing w:line="100" w:lineRule="atLeast"/>
              <w:jc w:val="both"/>
              <w:rPr>
                <w:sz w:val="22"/>
                <w:szCs w:val="22"/>
                <w:lang w:eastAsia="en-US"/>
              </w:rPr>
            </w:pPr>
          </w:p>
        </w:tc>
      </w:tr>
      <w:tr w:rsidR="00B3223B" w14:paraId="7D2293F4" w14:textId="77777777" w:rsidTr="00697DBB">
        <w:trPr>
          <w:trHeight w:val="300"/>
        </w:trPr>
        <w:tc>
          <w:tcPr>
            <w:tcW w:w="680" w:type="dxa"/>
            <w:tcBorders>
              <w:top w:val="single" w:sz="4" w:space="0" w:color="000080"/>
              <w:left w:val="single" w:sz="4" w:space="0" w:color="000080"/>
              <w:bottom w:val="single" w:sz="4" w:space="0" w:color="000080"/>
              <w:right w:val="nil"/>
            </w:tcBorders>
            <w:hideMark/>
          </w:tcPr>
          <w:p w14:paraId="1794F115" w14:textId="77777777" w:rsidR="00B3223B" w:rsidRDefault="00B3223B" w:rsidP="00BB6E17">
            <w:pPr>
              <w:spacing w:line="100" w:lineRule="atLeast"/>
              <w:jc w:val="center"/>
              <w:rPr>
                <w:sz w:val="22"/>
                <w:szCs w:val="22"/>
                <w:lang w:eastAsia="en-US"/>
              </w:rPr>
            </w:pPr>
            <w:r>
              <w:t>3.3</w:t>
            </w:r>
          </w:p>
        </w:tc>
        <w:tc>
          <w:tcPr>
            <w:tcW w:w="10094" w:type="dxa"/>
            <w:tcBorders>
              <w:top w:val="single" w:sz="4" w:space="0" w:color="000080"/>
              <w:left w:val="single" w:sz="4" w:space="0" w:color="000080"/>
              <w:bottom w:val="single" w:sz="4" w:space="0" w:color="000080"/>
              <w:right w:val="nil"/>
            </w:tcBorders>
            <w:hideMark/>
          </w:tcPr>
          <w:p w14:paraId="47F1668E" w14:textId="77777777" w:rsidR="00B3223B" w:rsidRPr="00884519" w:rsidRDefault="00B3223B" w:rsidP="00BB6E17">
            <w:pPr>
              <w:spacing w:line="100" w:lineRule="atLeast"/>
              <w:jc w:val="both"/>
              <w:rPr>
                <w:sz w:val="24"/>
                <w:szCs w:val="24"/>
              </w:rPr>
            </w:pPr>
            <w:r w:rsidRPr="00884519">
              <w:rPr>
                <w:sz w:val="24"/>
                <w:szCs w:val="24"/>
              </w:rPr>
              <w:t xml:space="preserve">Przeszkolenie personelu użytkownika w ilości 4 osób, z obsługi pojazdu, które odbędzie się w dni odbioru Przedmiotu Umowy. </w:t>
            </w:r>
          </w:p>
          <w:p w14:paraId="12F82AB5" w14:textId="77777777" w:rsidR="00B3223B" w:rsidRPr="00884519" w:rsidRDefault="00B3223B" w:rsidP="00BB6E17">
            <w:pPr>
              <w:spacing w:line="100" w:lineRule="atLeast"/>
              <w:jc w:val="both"/>
              <w:rPr>
                <w:sz w:val="24"/>
                <w:szCs w:val="24"/>
              </w:rPr>
            </w:pPr>
            <w:r w:rsidRPr="00884519">
              <w:rPr>
                <w:sz w:val="24"/>
                <w:szCs w:val="24"/>
              </w:rPr>
              <w:t>Czas szkolenia – jeden dzień roboczy.</w:t>
            </w:r>
          </w:p>
          <w:p w14:paraId="558B226B" w14:textId="77777777" w:rsidR="00B3223B" w:rsidRPr="00884519" w:rsidRDefault="00B3223B" w:rsidP="00BB6E17">
            <w:pPr>
              <w:spacing w:line="100" w:lineRule="atLeast"/>
              <w:jc w:val="both"/>
              <w:rPr>
                <w:sz w:val="24"/>
                <w:szCs w:val="24"/>
                <w:lang w:eastAsia="en-US"/>
              </w:rPr>
            </w:pPr>
            <w:r w:rsidRPr="00884519">
              <w:rPr>
                <w:sz w:val="24"/>
                <w:szCs w:val="24"/>
              </w:rPr>
              <w:t>Protokół z przeprowadzonego szkolenia wraz z wykazem imiennym osób przeszkolonych zostanie podpisany przez Zamawiającego i Wykonawcę, sporządzony w 2 egzemplarzach, po jednym egzemplarzu dla każdej ze stron.</w:t>
            </w:r>
          </w:p>
        </w:tc>
        <w:tc>
          <w:tcPr>
            <w:tcW w:w="4256" w:type="dxa"/>
            <w:tcBorders>
              <w:top w:val="single" w:sz="4" w:space="0" w:color="000080"/>
              <w:left w:val="single" w:sz="4" w:space="0" w:color="000080"/>
              <w:bottom w:val="single" w:sz="4" w:space="0" w:color="000080"/>
              <w:right w:val="single" w:sz="4" w:space="0" w:color="000080"/>
            </w:tcBorders>
          </w:tcPr>
          <w:p w14:paraId="55B43358" w14:textId="77777777" w:rsidR="00B3223B" w:rsidRDefault="00B3223B" w:rsidP="00BB6E17">
            <w:pPr>
              <w:snapToGrid w:val="0"/>
              <w:spacing w:line="100" w:lineRule="atLeast"/>
              <w:jc w:val="both"/>
              <w:rPr>
                <w:sz w:val="22"/>
                <w:szCs w:val="22"/>
                <w:lang w:eastAsia="en-US"/>
              </w:rPr>
            </w:pPr>
          </w:p>
        </w:tc>
      </w:tr>
      <w:tr w:rsidR="00B3223B" w14:paraId="31932631" w14:textId="77777777" w:rsidTr="00697DBB">
        <w:trPr>
          <w:trHeight w:val="300"/>
        </w:trPr>
        <w:tc>
          <w:tcPr>
            <w:tcW w:w="680" w:type="dxa"/>
            <w:tcBorders>
              <w:top w:val="single" w:sz="4" w:space="0" w:color="000080"/>
              <w:left w:val="single" w:sz="4" w:space="0" w:color="000080"/>
              <w:bottom w:val="single" w:sz="4" w:space="0" w:color="000080"/>
              <w:right w:val="nil"/>
            </w:tcBorders>
            <w:hideMark/>
          </w:tcPr>
          <w:p w14:paraId="3292E171" w14:textId="77777777" w:rsidR="00B3223B" w:rsidRDefault="00B3223B" w:rsidP="00BB6E17">
            <w:pPr>
              <w:spacing w:line="100" w:lineRule="atLeast"/>
              <w:jc w:val="center"/>
              <w:rPr>
                <w:sz w:val="22"/>
                <w:szCs w:val="22"/>
                <w:lang w:eastAsia="en-US"/>
              </w:rPr>
            </w:pPr>
            <w:r>
              <w:t>3.4</w:t>
            </w:r>
          </w:p>
        </w:tc>
        <w:tc>
          <w:tcPr>
            <w:tcW w:w="10094" w:type="dxa"/>
            <w:tcBorders>
              <w:top w:val="single" w:sz="4" w:space="0" w:color="000080"/>
              <w:left w:val="single" w:sz="4" w:space="0" w:color="000080"/>
              <w:bottom w:val="single" w:sz="4" w:space="0" w:color="000080"/>
              <w:right w:val="nil"/>
            </w:tcBorders>
            <w:hideMark/>
          </w:tcPr>
          <w:p w14:paraId="47DF71CF" w14:textId="77777777" w:rsidR="00B3223B" w:rsidRPr="00884519" w:rsidRDefault="00B3223B" w:rsidP="00BB6E17">
            <w:pPr>
              <w:spacing w:line="100" w:lineRule="atLeast"/>
              <w:jc w:val="both"/>
              <w:rPr>
                <w:sz w:val="24"/>
                <w:szCs w:val="24"/>
                <w:lang w:eastAsia="en-US"/>
              </w:rPr>
            </w:pPr>
            <w:r w:rsidRPr="00884519">
              <w:rPr>
                <w:sz w:val="24"/>
                <w:szCs w:val="24"/>
              </w:rPr>
              <w:t>Pojazd musi zostać oznakowany numerami operacyjnymi.</w:t>
            </w:r>
          </w:p>
        </w:tc>
        <w:tc>
          <w:tcPr>
            <w:tcW w:w="4256" w:type="dxa"/>
            <w:tcBorders>
              <w:top w:val="single" w:sz="4" w:space="0" w:color="000080"/>
              <w:left w:val="single" w:sz="4" w:space="0" w:color="000080"/>
              <w:bottom w:val="single" w:sz="4" w:space="0" w:color="000080"/>
              <w:right w:val="single" w:sz="4" w:space="0" w:color="000080"/>
            </w:tcBorders>
          </w:tcPr>
          <w:p w14:paraId="621DF028" w14:textId="77777777" w:rsidR="00B3223B" w:rsidRDefault="00B3223B" w:rsidP="00BB6E17">
            <w:pPr>
              <w:snapToGrid w:val="0"/>
              <w:spacing w:line="100" w:lineRule="atLeast"/>
              <w:jc w:val="both"/>
              <w:rPr>
                <w:sz w:val="22"/>
                <w:szCs w:val="22"/>
                <w:lang w:eastAsia="en-US"/>
              </w:rPr>
            </w:pPr>
          </w:p>
        </w:tc>
      </w:tr>
      <w:tr w:rsidR="00B3223B" w14:paraId="332E11FD" w14:textId="77777777" w:rsidTr="00697DBB">
        <w:trPr>
          <w:trHeight w:val="300"/>
        </w:trPr>
        <w:tc>
          <w:tcPr>
            <w:tcW w:w="680" w:type="dxa"/>
            <w:tcBorders>
              <w:top w:val="single" w:sz="4" w:space="0" w:color="000080"/>
              <w:left w:val="single" w:sz="4" w:space="0" w:color="000080"/>
              <w:bottom w:val="single" w:sz="4" w:space="0" w:color="000080"/>
              <w:right w:val="nil"/>
            </w:tcBorders>
            <w:hideMark/>
          </w:tcPr>
          <w:p w14:paraId="752D02B5" w14:textId="77777777" w:rsidR="00B3223B" w:rsidRDefault="00B3223B" w:rsidP="00BB6E17">
            <w:pPr>
              <w:spacing w:line="100" w:lineRule="atLeast"/>
              <w:jc w:val="center"/>
              <w:rPr>
                <w:sz w:val="22"/>
                <w:szCs w:val="22"/>
                <w:lang w:eastAsia="en-US"/>
              </w:rPr>
            </w:pPr>
            <w:r>
              <w:t>3.5</w:t>
            </w:r>
          </w:p>
        </w:tc>
        <w:tc>
          <w:tcPr>
            <w:tcW w:w="10094" w:type="dxa"/>
            <w:tcBorders>
              <w:top w:val="single" w:sz="4" w:space="0" w:color="000080"/>
              <w:left w:val="single" w:sz="4" w:space="0" w:color="000080"/>
              <w:bottom w:val="single" w:sz="4" w:space="0" w:color="000080"/>
              <w:right w:val="nil"/>
            </w:tcBorders>
            <w:hideMark/>
          </w:tcPr>
          <w:p w14:paraId="5ACDE2F2" w14:textId="77777777" w:rsidR="00B3223B" w:rsidRPr="00884519" w:rsidRDefault="00B3223B" w:rsidP="00BB6E17">
            <w:pPr>
              <w:spacing w:line="100" w:lineRule="atLeast"/>
              <w:jc w:val="both"/>
              <w:rPr>
                <w:sz w:val="24"/>
                <w:szCs w:val="24"/>
                <w:lang w:eastAsia="en-US"/>
              </w:rPr>
            </w:pPr>
            <w:r w:rsidRPr="00884519">
              <w:rPr>
                <w:sz w:val="24"/>
                <w:szCs w:val="24"/>
              </w:rPr>
              <w:t>Wykonawca oznakuje pojazd na drzwiach kierowcy i dowódcy logotypem jednostki oraz indywidualną grafiką zamieszczoną na kabinie.</w:t>
            </w:r>
          </w:p>
        </w:tc>
        <w:tc>
          <w:tcPr>
            <w:tcW w:w="4256" w:type="dxa"/>
            <w:tcBorders>
              <w:top w:val="single" w:sz="4" w:space="0" w:color="000080"/>
              <w:left w:val="single" w:sz="4" w:space="0" w:color="000080"/>
              <w:bottom w:val="single" w:sz="4" w:space="0" w:color="000080"/>
              <w:right w:val="single" w:sz="4" w:space="0" w:color="000080"/>
            </w:tcBorders>
          </w:tcPr>
          <w:p w14:paraId="27884E3C" w14:textId="77777777" w:rsidR="00B3223B" w:rsidRDefault="00B3223B" w:rsidP="00BB6E17">
            <w:pPr>
              <w:snapToGrid w:val="0"/>
              <w:spacing w:line="100" w:lineRule="atLeast"/>
              <w:jc w:val="both"/>
              <w:rPr>
                <w:sz w:val="22"/>
                <w:szCs w:val="22"/>
                <w:lang w:eastAsia="en-US"/>
              </w:rPr>
            </w:pPr>
          </w:p>
        </w:tc>
      </w:tr>
      <w:tr w:rsidR="00B3223B" w14:paraId="3D6DB69D" w14:textId="77777777" w:rsidTr="00697DBB">
        <w:trPr>
          <w:trHeight w:val="300"/>
        </w:trPr>
        <w:tc>
          <w:tcPr>
            <w:tcW w:w="680" w:type="dxa"/>
            <w:tcBorders>
              <w:top w:val="single" w:sz="4" w:space="0" w:color="000080"/>
              <w:left w:val="single" w:sz="4" w:space="0" w:color="000080"/>
              <w:bottom w:val="single" w:sz="4" w:space="0" w:color="000080"/>
              <w:right w:val="nil"/>
            </w:tcBorders>
            <w:hideMark/>
          </w:tcPr>
          <w:p w14:paraId="0974E79D" w14:textId="77777777" w:rsidR="00B3223B" w:rsidRDefault="00B3223B" w:rsidP="00BB6E17">
            <w:pPr>
              <w:spacing w:line="100" w:lineRule="atLeast"/>
              <w:jc w:val="center"/>
              <w:rPr>
                <w:rFonts w:eastAsia="SimSun"/>
                <w:sz w:val="22"/>
                <w:szCs w:val="22"/>
                <w:lang w:eastAsia="en-US"/>
              </w:rPr>
            </w:pPr>
            <w:r>
              <w:t>3.6</w:t>
            </w:r>
          </w:p>
        </w:tc>
        <w:tc>
          <w:tcPr>
            <w:tcW w:w="10094" w:type="dxa"/>
            <w:tcBorders>
              <w:top w:val="single" w:sz="4" w:space="0" w:color="000080"/>
              <w:left w:val="single" w:sz="4" w:space="0" w:color="000080"/>
              <w:bottom w:val="single" w:sz="4" w:space="0" w:color="000080"/>
              <w:right w:val="nil"/>
            </w:tcBorders>
            <w:hideMark/>
          </w:tcPr>
          <w:p w14:paraId="64E61733" w14:textId="77777777" w:rsidR="00B3223B" w:rsidRPr="00884519" w:rsidRDefault="00B3223B" w:rsidP="00BB6E17">
            <w:pPr>
              <w:pStyle w:val="Default"/>
              <w:spacing w:line="256" w:lineRule="auto"/>
              <w:rPr>
                <w:rFonts w:ascii="Times New Roman" w:hAnsi="Times New Roman" w:cs="Times New Roman"/>
              </w:rPr>
            </w:pPr>
            <w:r w:rsidRPr="00884519">
              <w:rPr>
                <w:rFonts w:ascii="Times New Roman" w:eastAsia="SimSun" w:hAnsi="Times New Roman" w:cs="Times New Roman"/>
                <w:color w:val="auto"/>
              </w:rPr>
              <w:t>Samochód należy oznakować plakietkami informacyjnymi o współfinansowaniu zakupu. Wykaz dostarczy zamawiający</w:t>
            </w:r>
          </w:p>
        </w:tc>
        <w:tc>
          <w:tcPr>
            <w:tcW w:w="4256" w:type="dxa"/>
            <w:tcBorders>
              <w:top w:val="single" w:sz="4" w:space="0" w:color="000080"/>
              <w:left w:val="single" w:sz="4" w:space="0" w:color="000080"/>
              <w:bottom w:val="single" w:sz="4" w:space="0" w:color="000080"/>
              <w:right w:val="single" w:sz="4" w:space="0" w:color="000080"/>
            </w:tcBorders>
          </w:tcPr>
          <w:p w14:paraId="6A14DCF6" w14:textId="77777777" w:rsidR="00B3223B" w:rsidRDefault="00B3223B" w:rsidP="00BB6E17">
            <w:pPr>
              <w:snapToGrid w:val="0"/>
              <w:spacing w:line="100" w:lineRule="atLeast"/>
              <w:jc w:val="both"/>
              <w:rPr>
                <w:sz w:val="22"/>
                <w:szCs w:val="22"/>
                <w:lang w:eastAsia="en-US"/>
              </w:rPr>
            </w:pPr>
          </w:p>
        </w:tc>
      </w:tr>
      <w:tr w:rsidR="00B3223B" w14:paraId="6232A9D6" w14:textId="77777777" w:rsidTr="00697DBB">
        <w:trPr>
          <w:trHeight w:val="300"/>
        </w:trPr>
        <w:tc>
          <w:tcPr>
            <w:tcW w:w="680" w:type="dxa"/>
            <w:tcBorders>
              <w:top w:val="single" w:sz="4" w:space="0" w:color="000080"/>
              <w:left w:val="single" w:sz="4" w:space="0" w:color="000080"/>
              <w:bottom w:val="single" w:sz="4" w:space="0" w:color="000080"/>
              <w:right w:val="nil"/>
            </w:tcBorders>
            <w:hideMark/>
          </w:tcPr>
          <w:p w14:paraId="3503786E" w14:textId="77777777" w:rsidR="00B3223B" w:rsidRDefault="00B3223B" w:rsidP="00BB6E17">
            <w:pPr>
              <w:spacing w:line="100" w:lineRule="atLeast"/>
              <w:jc w:val="center"/>
              <w:rPr>
                <w:rFonts w:eastAsia="SimSun"/>
                <w:sz w:val="22"/>
                <w:szCs w:val="22"/>
                <w:lang w:eastAsia="en-US"/>
              </w:rPr>
            </w:pPr>
            <w:r>
              <w:t>3.7</w:t>
            </w:r>
          </w:p>
        </w:tc>
        <w:tc>
          <w:tcPr>
            <w:tcW w:w="10094" w:type="dxa"/>
            <w:tcBorders>
              <w:top w:val="single" w:sz="4" w:space="0" w:color="000080"/>
              <w:left w:val="single" w:sz="4" w:space="0" w:color="000080"/>
              <w:bottom w:val="single" w:sz="4" w:space="0" w:color="000080"/>
              <w:right w:val="nil"/>
            </w:tcBorders>
          </w:tcPr>
          <w:p w14:paraId="612FF42B" w14:textId="77777777" w:rsidR="00B3223B" w:rsidRPr="00884519" w:rsidRDefault="00B3223B" w:rsidP="00BB6E17">
            <w:pPr>
              <w:pStyle w:val="Default"/>
              <w:spacing w:line="256" w:lineRule="auto"/>
              <w:rPr>
                <w:rFonts w:ascii="Times New Roman" w:hAnsi="Times New Roman" w:cs="Times New Roman"/>
              </w:rPr>
            </w:pPr>
            <w:r w:rsidRPr="00884519">
              <w:rPr>
                <w:rFonts w:ascii="Times New Roman" w:eastAsia="SimSun" w:hAnsi="Times New Roman" w:cs="Times New Roman"/>
                <w:color w:val="auto"/>
              </w:rPr>
              <w:t>Zamawiający wymaga, aby przedmiot zamówienia objęty był minimum 24 miesięczną gwarancją podwozia i zabudowy. Przedłużona gwarancja ponad 24 m-ce spowoduje przyznanie ofercie dodatkowych punktów w ocenie oferty zgodnie z zapisami   SIWZ</w:t>
            </w:r>
          </w:p>
          <w:p w14:paraId="07B6F828" w14:textId="77777777" w:rsidR="00B3223B" w:rsidRPr="00884519" w:rsidRDefault="00B3223B" w:rsidP="00BB6E17">
            <w:pPr>
              <w:pStyle w:val="Default"/>
              <w:spacing w:line="256" w:lineRule="auto"/>
              <w:rPr>
                <w:rFonts w:ascii="Times New Roman" w:hAnsi="Times New Roman" w:cs="Times New Roman"/>
              </w:rPr>
            </w:pPr>
          </w:p>
        </w:tc>
        <w:tc>
          <w:tcPr>
            <w:tcW w:w="4256" w:type="dxa"/>
            <w:tcBorders>
              <w:top w:val="single" w:sz="4" w:space="0" w:color="000080"/>
              <w:left w:val="single" w:sz="4" w:space="0" w:color="000080"/>
              <w:bottom w:val="single" w:sz="4" w:space="0" w:color="000080"/>
              <w:right w:val="single" w:sz="4" w:space="0" w:color="000080"/>
            </w:tcBorders>
          </w:tcPr>
          <w:p w14:paraId="115AC48A" w14:textId="77777777" w:rsidR="00B3223B" w:rsidRDefault="00B3223B" w:rsidP="00BB6E17">
            <w:pPr>
              <w:snapToGrid w:val="0"/>
              <w:spacing w:line="100" w:lineRule="atLeast"/>
              <w:jc w:val="both"/>
              <w:rPr>
                <w:sz w:val="22"/>
                <w:szCs w:val="22"/>
                <w:lang w:eastAsia="en-US"/>
              </w:rPr>
            </w:pPr>
          </w:p>
        </w:tc>
      </w:tr>
      <w:tr w:rsidR="00B3223B" w14:paraId="56FBD452" w14:textId="77777777" w:rsidTr="00697DBB">
        <w:trPr>
          <w:trHeight w:val="300"/>
        </w:trPr>
        <w:tc>
          <w:tcPr>
            <w:tcW w:w="680" w:type="dxa"/>
            <w:tcBorders>
              <w:top w:val="single" w:sz="4" w:space="0" w:color="000080"/>
              <w:left w:val="single" w:sz="4" w:space="0" w:color="000080"/>
              <w:bottom w:val="single" w:sz="4" w:space="0" w:color="000080"/>
              <w:right w:val="nil"/>
            </w:tcBorders>
            <w:hideMark/>
          </w:tcPr>
          <w:p w14:paraId="4CAA706D" w14:textId="77777777" w:rsidR="00B3223B" w:rsidRDefault="00B3223B" w:rsidP="00BB6E17">
            <w:pPr>
              <w:spacing w:line="100" w:lineRule="atLeast"/>
              <w:jc w:val="center"/>
              <w:rPr>
                <w:color w:val="000000"/>
                <w:sz w:val="22"/>
                <w:szCs w:val="22"/>
                <w:lang w:eastAsia="en-US"/>
              </w:rPr>
            </w:pPr>
            <w:r>
              <w:t>3.8</w:t>
            </w:r>
          </w:p>
        </w:tc>
        <w:tc>
          <w:tcPr>
            <w:tcW w:w="10094" w:type="dxa"/>
            <w:tcBorders>
              <w:top w:val="single" w:sz="4" w:space="0" w:color="000080"/>
              <w:left w:val="single" w:sz="4" w:space="0" w:color="000080"/>
              <w:bottom w:val="single" w:sz="4" w:space="0" w:color="000080"/>
              <w:right w:val="nil"/>
            </w:tcBorders>
          </w:tcPr>
          <w:p w14:paraId="41A7DED6" w14:textId="77777777" w:rsidR="00B3223B" w:rsidRPr="00884519" w:rsidRDefault="00B3223B" w:rsidP="00BB6E17">
            <w:pPr>
              <w:spacing w:line="100" w:lineRule="atLeast"/>
              <w:jc w:val="both"/>
              <w:rPr>
                <w:color w:val="000000"/>
                <w:sz w:val="24"/>
                <w:szCs w:val="24"/>
              </w:rPr>
            </w:pPr>
            <w:r w:rsidRPr="00884519">
              <w:rPr>
                <w:color w:val="000000"/>
                <w:sz w:val="24"/>
                <w:szCs w:val="24"/>
              </w:rPr>
              <w:t>Dodatkowo samochód wyposażony w:</w:t>
            </w:r>
          </w:p>
          <w:p w14:paraId="601C9E64" w14:textId="77777777" w:rsidR="00B3223B" w:rsidRPr="00884519" w:rsidRDefault="00B3223B" w:rsidP="00BB6E17">
            <w:pPr>
              <w:pStyle w:val="Akapitzlist"/>
              <w:numPr>
                <w:ilvl w:val="0"/>
                <w:numId w:val="1"/>
              </w:numPr>
              <w:tabs>
                <w:tab w:val="clear" w:pos="340"/>
                <w:tab w:val="num" w:pos="0"/>
              </w:tabs>
              <w:suppressAutoHyphens/>
              <w:spacing w:line="100" w:lineRule="atLeast"/>
              <w:ind w:left="720" w:hanging="360"/>
              <w:jc w:val="both"/>
              <w:rPr>
                <w:color w:val="000000"/>
                <w:sz w:val="24"/>
                <w:szCs w:val="24"/>
              </w:rPr>
            </w:pPr>
            <w:r w:rsidRPr="00884519">
              <w:rPr>
                <w:color w:val="000000"/>
                <w:sz w:val="24"/>
                <w:szCs w:val="24"/>
              </w:rPr>
              <w:t>Klucz do kół,</w:t>
            </w:r>
          </w:p>
          <w:p w14:paraId="44F55CB0" w14:textId="77777777" w:rsidR="00B3223B" w:rsidRPr="00884519" w:rsidRDefault="00B3223B" w:rsidP="00BB6E17">
            <w:pPr>
              <w:pStyle w:val="Akapitzlist"/>
              <w:numPr>
                <w:ilvl w:val="0"/>
                <w:numId w:val="1"/>
              </w:numPr>
              <w:tabs>
                <w:tab w:val="clear" w:pos="340"/>
                <w:tab w:val="num" w:pos="0"/>
              </w:tabs>
              <w:suppressAutoHyphens/>
              <w:spacing w:line="100" w:lineRule="atLeast"/>
              <w:ind w:left="720" w:hanging="360"/>
              <w:jc w:val="both"/>
              <w:rPr>
                <w:color w:val="000000"/>
                <w:sz w:val="24"/>
                <w:szCs w:val="24"/>
              </w:rPr>
            </w:pPr>
            <w:r w:rsidRPr="00884519">
              <w:rPr>
                <w:color w:val="000000"/>
                <w:sz w:val="24"/>
                <w:szCs w:val="24"/>
              </w:rPr>
              <w:t>Podnośnik hydrauliczny,</w:t>
            </w:r>
          </w:p>
          <w:p w14:paraId="13F1972B" w14:textId="77777777" w:rsidR="00B3223B" w:rsidRPr="00884519" w:rsidRDefault="00B3223B" w:rsidP="00BB6E17">
            <w:pPr>
              <w:pStyle w:val="Akapitzlist"/>
              <w:numPr>
                <w:ilvl w:val="0"/>
                <w:numId w:val="1"/>
              </w:numPr>
              <w:tabs>
                <w:tab w:val="clear" w:pos="340"/>
                <w:tab w:val="num" w:pos="0"/>
              </w:tabs>
              <w:suppressAutoHyphens/>
              <w:spacing w:line="100" w:lineRule="atLeast"/>
              <w:ind w:left="720" w:hanging="360"/>
              <w:jc w:val="both"/>
              <w:rPr>
                <w:color w:val="000000"/>
                <w:sz w:val="24"/>
                <w:szCs w:val="24"/>
              </w:rPr>
            </w:pPr>
            <w:r w:rsidRPr="00884519">
              <w:rPr>
                <w:color w:val="000000"/>
                <w:sz w:val="24"/>
                <w:szCs w:val="24"/>
              </w:rPr>
              <w:t>Przewód z manometrem do pompowania kół,</w:t>
            </w:r>
          </w:p>
          <w:p w14:paraId="36410E2F" w14:textId="77777777" w:rsidR="00B3223B" w:rsidRPr="00884519" w:rsidRDefault="00B3223B" w:rsidP="00BB6E17">
            <w:pPr>
              <w:pStyle w:val="Akapitzlist"/>
              <w:numPr>
                <w:ilvl w:val="0"/>
                <w:numId w:val="1"/>
              </w:numPr>
              <w:tabs>
                <w:tab w:val="clear" w:pos="340"/>
                <w:tab w:val="num" w:pos="0"/>
              </w:tabs>
              <w:suppressAutoHyphens/>
              <w:spacing w:line="100" w:lineRule="atLeast"/>
              <w:ind w:left="720" w:hanging="360"/>
              <w:jc w:val="both"/>
              <w:rPr>
                <w:color w:val="000000"/>
                <w:sz w:val="24"/>
                <w:szCs w:val="24"/>
              </w:rPr>
            </w:pPr>
            <w:r w:rsidRPr="00884519">
              <w:rPr>
                <w:color w:val="000000"/>
                <w:sz w:val="24"/>
                <w:szCs w:val="24"/>
              </w:rPr>
              <w:t>Trójkąt ostrzegawczy,</w:t>
            </w:r>
          </w:p>
          <w:p w14:paraId="78C9F870" w14:textId="77777777" w:rsidR="00B3223B" w:rsidRPr="00884519" w:rsidRDefault="00B3223B" w:rsidP="00BB6E17">
            <w:pPr>
              <w:pStyle w:val="Akapitzlist"/>
              <w:numPr>
                <w:ilvl w:val="0"/>
                <w:numId w:val="1"/>
              </w:numPr>
              <w:tabs>
                <w:tab w:val="clear" w:pos="340"/>
                <w:tab w:val="num" w:pos="0"/>
              </w:tabs>
              <w:suppressAutoHyphens/>
              <w:spacing w:line="100" w:lineRule="atLeast"/>
              <w:ind w:left="720" w:hanging="360"/>
              <w:jc w:val="both"/>
              <w:rPr>
                <w:color w:val="000000"/>
                <w:sz w:val="24"/>
                <w:szCs w:val="24"/>
              </w:rPr>
            </w:pPr>
            <w:r w:rsidRPr="00884519">
              <w:rPr>
                <w:color w:val="000000"/>
                <w:sz w:val="24"/>
                <w:szCs w:val="24"/>
              </w:rPr>
              <w:t>Gaśnicę samochodową</w:t>
            </w:r>
          </w:p>
          <w:p w14:paraId="774CD8F2" w14:textId="77777777" w:rsidR="00B3223B" w:rsidRPr="00884519" w:rsidRDefault="00B3223B" w:rsidP="00BB6E17">
            <w:pPr>
              <w:pStyle w:val="Akapitzlist"/>
              <w:numPr>
                <w:ilvl w:val="0"/>
                <w:numId w:val="1"/>
              </w:numPr>
              <w:tabs>
                <w:tab w:val="clear" w:pos="340"/>
                <w:tab w:val="num" w:pos="0"/>
              </w:tabs>
              <w:suppressAutoHyphens/>
              <w:spacing w:line="100" w:lineRule="atLeast"/>
              <w:ind w:left="720" w:hanging="360"/>
              <w:jc w:val="both"/>
              <w:rPr>
                <w:color w:val="000000"/>
                <w:sz w:val="24"/>
                <w:szCs w:val="24"/>
              </w:rPr>
            </w:pPr>
            <w:r w:rsidRPr="00884519">
              <w:rPr>
                <w:color w:val="000000"/>
                <w:sz w:val="24"/>
                <w:szCs w:val="24"/>
              </w:rPr>
              <w:lastRenderedPageBreak/>
              <w:t>Apteczkę pierwszej pomocy</w:t>
            </w:r>
          </w:p>
          <w:p w14:paraId="5A2BAA48" w14:textId="77777777" w:rsidR="00B3223B" w:rsidRPr="00884519" w:rsidRDefault="00B3223B" w:rsidP="00BB6E17">
            <w:pPr>
              <w:pStyle w:val="Akapitzlist"/>
              <w:suppressAutoHyphens/>
              <w:spacing w:line="100" w:lineRule="atLeast"/>
              <w:jc w:val="both"/>
              <w:rPr>
                <w:sz w:val="24"/>
                <w:szCs w:val="24"/>
              </w:rPr>
            </w:pPr>
          </w:p>
        </w:tc>
        <w:tc>
          <w:tcPr>
            <w:tcW w:w="4256" w:type="dxa"/>
            <w:tcBorders>
              <w:top w:val="single" w:sz="4" w:space="0" w:color="000080"/>
              <w:left w:val="single" w:sz="4" w:space="0" w:color="000080"/>
              <w:bottom w:val="single" w:sz="4" w:space="0" w:color="000080"/>
              <w:right w:val="single" w:sz="4" w:space="0" w:color="000080"/>
            </w:tcBorders>
          </w:tcPr>
          <w:p w14:paraId="58307B6C" w14:textId="77777777" w:rsidR="00B3223B" w:rsidRDefault="00B3223B" w:rsidP="00BB6E17">
            <w:pPr>
              <w:snapToGrid w:val="0"/>
              <w:spacing w:line="100" w:lineRule="atLeast"/>
              <w:jc w:val="both"/>
              <w:rPr>
                <w:sz w:val="22"/>
                <w:szCs w:val="22"/>
                <w:lang w:eastAsia="en-US"/>
              </w:rPr>
            </w:pPr>
          </w:p>
        </w:tc>
      </w:tr>
    </w:tbl>
    <w:p w14:paraId="160D31D2" w14:textId="77777777" w:rsidR="00561240" w:rsidRDefault="00561240" w:rsidP="00B3223B">
      <w:pPr>
        <w:ind w:left="360"/>
        <w:rPr>
          <w:rFonts w:ascii="Garamond" w:hAnsi="Garamond"/>
          <w:b/>
          <w:color w:val="000000"/>
          <w:sz w:val="16"/>
          <w:szCs w:val="16"/>
        </w:rPr>
      </w:pPr>
    </w:p>
    <w:p w14:paraId="133D0B93" w14:textId="77777777" w:rsidR="00B3223B" w:rsidRPr="00561240" w:rsidRDefault="00B3223B" w:rsidP="00B3223B">
      <w:pPr>
        <w:ind w:left="360"/>
        <w:rPr>
          <w:b/>
          <w:color w:val="000000"/>
          <w:sz w:val="16"/>
          <w:szCs w:val="16"/>
        </w:rPr>
      </w:pPr>
      <w:r w:rsidRPr="00561240">
        <w:rPr>
          <w:b/>
          <w:color w:val="000000"/>
          <w:sz w:val="16"/>
          <w:szCs w:val="16"/>
        </w:rPr>
        <w:t xml:space="preserve">Prawą stronę tabeli, należy wypełnić stosując słowa „spełnia” lub „nie spełnia”, zaś w przypadku  wyższych wartości niż </w:t>
      </w:r>
      <w:proofErr w:type="spellStart"/>
      <w:r w:rsidRPr="00561240">
        <w:rPr>
          <w:b/>
          <w:color w:val="000000"/>
          <w:sz w:val="16"/>
          <w:szCs w:val="16"/>
        </w:rPr>
        <w:t>minimalne-wykazane</w:t>
      </w:r>
      <w:proofErr w:type="spellEnd"/>
      <w:r w:rsidRPr="00561240">
        <w:rPr>
          <w:b/>
          <w:color w:val="000000"/>
          <w:sz w:val="16"/>
          <w:szCs w:val="16"/>
        </w:rPr>
        <w:t xml:space="preserve"> w tabeli należy wpisać oferowane wartości techniczno-użytkowe. W przypadku, gdy Wykonawca w którejkolwiek z pozycji wpisze słowa „nie spełnia” lub zaoferuje niższe wartości oferta zostanie odrzucona, gdyż jej treść nie odpowiada treści SIWZ (art. 89 ust 1 pkt 2 ustawy PZP )</w:t>
      </w:r>
    </w:p>
    <w:p w14:paraId="27F1C86A" w14:textId="77777777" w:rsidR="00561240" w:rsidRPr="00561240" w:rsidRDefault="00561240" w:rsidP="00B3223B">
      <w:pPr>
        <w:ind w:left="360"/>
        <w:rPr>
          <w:rFonts w:ascii="Garamond" w:hAnsi="Garamond"/>
          <w:b/>
          <w:color w:val="000000"/>
        </w:rPr>
      </w:pPr>
    </w:p>
    <w:p w14:paraId="01A26553" w14:textId="77777777" w:rsidR="00561240" w:rsidRPr="00561240" w:rsidRDefault="00561240" w:rsidP="00561240">
      <w:pPr>
        <w:pStyle w:val="Akapitzlist"/>
        <w:shd w:val="clear" w:color="auto" w:fill="FFFFFF"/>
        <w:ind w:left="218" w:right="5"/>
        <w:jc w:val="both"/>
        <w:rPr>
          <w:b/>
          <w:color w:val="000000"/>
          <w:sz w:val="16"/>
          <w:szCs w:val="16"/>
        </w:rPr>
      </w:pPr>
      <w:r w:rsidRPr="00F732F0">
        <w:rPr>
          <w:b/>
          <w:color w:val="000000"/>
          <w:sz w:val="24"/>
          <w:szCs w:val="24"/>
        </w:rPr>
        <w:t>*</w:t>
      </w:r>
      <w:r w:rsidRPr="00561240">
        <w:rPr>
          <w:b/>
          <w:color w:val="000000"/>
          <w:sz w:val="16"/>
          <w:szCs w:val="16"/>
        </w:rPr>
        <w:t xml:space="preserve">Informujemy, że opis przedmiotu zamówienia wskazuje minimalne wymagania dla średniego samochodu pożarniczego. Zgodnie z treścią art. 29 ust. 3 Prawo zamówień publicznych (Dz. U. z 2017 r., Nr 1579 </w:t>
      </w:r>
      <w:proofErr w:type="spellStart"/>
      <w:r w:rsidRPr="00561240">
        <w:rPr>
          <w:b/>
          <w:color w:val="000000"/>
          <w:sz w:val="16"/>
          <w:szCs w:val="16"/>
        </w:rPr>
        <w:t>późn</w:t>
      </w:r>
      <w:proofErr w:type="spellEnd"/>
      <w:r w:rsidRPr="00561240">
        <w:rPr>
          <w:b/>
          <w:color w:val="000000"/>
          <w:sz w:val="16"/>
          <w:szCs w:val="16"/>
        </w:rPr>
        <w:t>. zm.) jeżeli w opisie przedmiotu zamówienia wskazane są konkretne rozwiązania techniczne, dopuszcza się stosowanie rozwiązań równoważnych, co do ich cech i parametrów, a  wszystkie ewentualne nazwy firmowe urządzeń i wyrobów użyte w opisie przedmiotu zamówienia powinny być traktowane jako definicje standardowe, a nie konkretne nazwy firmowe urządzeń wyrobów zastosowanych w dokumentacji. Obowiązek udowodnienia równoważności leży po stronie Wykonawcy.</w:t>
      </w:r>
    </w:p>
    <w:p w14:paraId="4E15DA52" w14:textId="77777777" w:rsidR="00561240" w:rsidRPr="001E3B41" w:rsidRDefault="00561240" w:rsidP="00B3223B">
      <w:pPr>
        <w:ind w:left="360"/>
        <w:rPr>
          <w:rFonts w:ascii="Garamond" w:hAnsi="Garamond"/>
        </w:rPr>
      </w:pPr>
    </w:p>
    <w:p w14:paraId="37656C55" w14:textId="77777777" w:rsidR="00B3223B" w:rsidRDefault="00B3223B" w:rsidP="00B3223B">
      <w:pPr>
        <w:jc w:val="center"/>
        <w:rPr>
          <w:sz w:val="22"/>
          <w:szCs w:val="22"/>
          <w:lang w:eastAsia="en-US"/>
        </w:rPr>
      </w:pPr>
    </w:p>
    <w:p w14:paraId="48F9D770" w14:textId="77777777" w:rsidR="00B3223B" w:rsidRDefault="00B3223B" w:rsidP="00B3223B"/>
    <w:p w14:paraId="33CAC65E" w14:textId="77777777" w:rsidR="00B3223B" w:rsidRDefault="00B3223B" w:rsidP="00B3223B">
      <w:pPr>
        <w:jc w:val="right"/>
        <w:rPr>
          <w:i/>
        </w:rPr>
      </w:pPr>
      <w:r>
        <w:t>____________________________________</w:t>
      </w:r>
    </w:p>
    <w:p w14:paraId="0528E675" w14:textId="77777777" w:rsidR="00B3223B" w:rsidRDefault="00B3223B" w:rsidP="00B3223B">
      <w:pPr>
        <w:jc w:val="right"/>
        <w:rPr>
          <w:i/>
        </w:rPr>
      </w:pPr>
      <w:r>
        <w:rPr>
          <w:i/>
        </w:rPr>
        <w:t>Podpisy osób uprawnionych wraz z pieczątką</w:t>
      </w:r>
    </w:p>
    <w:p w14:paraId="0D1DD5F9" w14:textId="77777777" w:rsidR="00B3223B" w:rsidRDefault="00B3223B" w:rsidP="00B3223B">
      <w:pPr>
        <w:rPr>
          <w:i/>
        </w:rPr>
      </w:pPr>
    </w:p>
    <w:p w14:paraId="4CA65F2A" w14:textId="77777777" w:rsidR="00D200DC" w:rsidRDefault="00D200DC"/>
    <w:sectPr w:rsidR="00D200DC" w:rsidSect="001C3330">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6CA79" w14:textId="77777777" w:rsidR="00A328FD" w:rsidRDefault="00A328FD">
      <w:r>
        <w:separator/>
      </w:r>
    </w:p>
  </w:endnote>
  <w:endnote w:type="continuationSeparator" w:id="0">
    <w:p w14:paraId="278532EF" w14:textId="77777777" w:rsidR="00A328FD" w:rsidRDefault="00A3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38ED3" w14:textId="77777777" w:rsidR="00CC63B4" w:rsidRDefault="009843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6653258"/>
      <w:docPartObj>
        <w:docPartGallery w:val="Page Numbers (Bottom of Page)"/>
        <w:docPartUnique/>
      </w:docPartObj>
    </w:sdtPr>
    <w:sdtEndPr/>
    <w:sdtContent>
      <w:p w14:paraId="689A8835" w14:textId="77777777" w:rsidR="00CC63B4" w:rsidRDefault="00B3223B">
        <w:pPr>
          <w:pStyle w:val="Stopka"/>
          <w:jc w:val="right"/>
        </w:pPr>
        <w:r>
          <w:fldChar w:fldCharType="begin"/>
        </w:r>
        <w:r>
          <w:instrText>PAGE   \* MERGEFORMAT</w:instrText>
        </w:r>
        <w:r>
          <w:fldChar w:fldCharType="separate"/>
        </w:r>
        <w:r w:rsidR="00520249">
          <w:rPr>
            <w:noProof/>
          </w:rPr>
          <w:t>13</w:t>
        </w:r>
        <w:r>
          <w:fldChar w:fldCharType="end"/>
        </w:r>
      </w:p>
    </w:sdtContent>
  </w:sdt>
  <w:p w14:paraId="0B6841B5" w14:textId="77777777" w:rsidR="00CC63B4" w:rsidRDefault="009843E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8BA40" w14:textId="77777777" w:rsidR="00CC63B4" w:rsidRDefault="009843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DA075" w14:textId="77777777" w:rsidR="00A328FD" w:rsidRDefault="00A328FD">
      <w:r>
        <w:separator/>
      </w:r>
    </w:p>
  </w:footnote>
  <w:footnote w:type="continuationSeparator" w:id="0">
    <w:p w14:paraId="3B50CCA8" w14:textId="77777777" w:rsidR="00A328FD" w:rsidRDefault="00A32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404C4" w14:textId="77777777" w:rsidR="00CC63B4" w:rsidRDefault="009843E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F8178" w14:textId="77777777" w:rsidR="00CC63B4" w:rsidRDefault="009843E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80B65" w14:textId="77777777" w:rsidR="00CC63B4" w:rsidRDefault="009843E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8"/>
    <w:lvl w:ilvl="0">
      <w:start w:val="1"/>
      <w:numFmt w:val="decimal"/>
      <w:lvlText w:val="2.%1."/>
      <w:lvlJc w:val="right"/>
      <w:pPr>
        <w:tabs>
          <w:tab w:val="num" w:pos="340"/>
        </w:tabs>
        <w:ind w:left="340" w:firstLine="227"/>
      </w:pPr>
    </w:lvl>
  </w:abstractNum>
  <w:abstractNum w:abstractNumId="1" w15:restartNumberingAfterBreak="0">
    <w:nsid w:val="14EE2AD9"/>
    <w:multiLevelType w:val="multilevel"/>
    <w:tmpl w:val="E33E884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D4E51FC"/>
    <w:multiLevelType w:val="multilevel"/>
    <w:tmpl w:val="13D8B250"/>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6FD"/>
    <w:rsid w:val="000D6C15"/>
    <w:rsid w:val="0012667D"/>
    <w:rsid w:val="001336FD"/>
    <w:rsid w:val="00192AF3"/>
    <w:rsid w:val="00520249"/>
    <w:rsid w:val="00561240"/>
    <w:rsid w:val="0069049A"/>
    <w:rsid w:val="00697DBB"/>
    <w:rsid w:val="006A7561"/>
    <w:rsid w:val="00967F61"/>
    <w:rsid w:val="00973529"/>
    <w:rsid w:val="009843E4"/>
    <w:rsid w:val="009F3790"/>
    <w:rsid w:val="00A328FD"/>
    <w:rsid w:val="00A57A73"/>
    <w:rsid w:val="00AE35C3"/>
    <w:rsid w:val="00B3223B"/>
    <w:rsid w:val="00BE333D"/>
    <w:rsid w:val="00BF721E"/>
    <w:rsid w:val="00C34013"/>
    <w:rsid w:val="00D200DC"/>
    <w:rsid w:val="00DB6193"/>
    <w:rsid w:val="00E204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A3118"/>
  <w15:chartTrackingRefBased/>
  <w15:docId w15:val="{C1FEBFE4-687C-4A86-B44C-906CF448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667D"/>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B3223B"/>
    <w:pPr>
      <w:suppressAutoHyphens w:val="0"/>
      <w:ind w:left="720"/>
      <w:contextualSpacing/>
    </w:pPr>
    <w:rPr>
      <w:lang w:eastAsia="pl-PL"/>
    </w:rPr>
  </w:style>
  <w:style w:type="paragraph" w:customStyle="1" w:styleId="Default">
    <w:name w:val="Default"/>
    <w:rsid w:val="00B3223B"/>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Teksttreci2">
    <w:name w:val="Tekst treści (2)"/>
    <w:basedOn w:val="Domylnaczcionkaakapitu"/>
    <w:rsid w:val="00B3223B"/>
    <w:rPr>
      <w:rFonts w:ascii="Arial Unicode MS" w:eastAsia="Arial Unicode MS" w:hAnsi="Arial Unicode MS" w:cs="Arial Unicode MS" w:hint="default"/>
      <w:b w:val="0"/>
      <w:bCs w:val="0"/>
      <w:i w:val="0"/>
      <w:iCs w:val="0"/>
      <w:smallCaps w:val="0"/>
      <w:strike w:val="0"/>
      <w:dstrike w:val="0"/>
      <w:color w:val="000000"/>
      <w:spacing w:val="0"/>
      <w:w w:val="100"/>
      <w:position w:val="0"/>
      <w:sz w:val="22"/>
      <w:szCs w:val="22"/>
      <w:u w:val="none"/>
      <w:effect w:val="none"/>
      <w:lang w:val="pl-PL" w:eastAsia="pl-PL" w:bidi="pl-PL"/>
    </w:rPr>
  </w:style>
  <w:style w:type="paragraph" w:styleId="Nagwek">
    <w:name w:val="header"/>
    <w:basedOn w:val="Normalny"/>
    <w:link w:val="NagwekZnak"/>
    <w:uiPriority w:val="99"/>
    <w:unhideWhenUsed/>
    <w:rsid w:val="00B3223B"/>
    <w:pPr>
      <w:tabs>
        <w:tab w:val="center" w:pos="4536"/>
        <w:tab w:val="right" w:pos="9072"/>
      </w:tabs>
    </w:pPr>
  </w:style>
  <w:style w:type="character" w:customStyle="1" w:styleId="NagwekZnak">
    <w:name w:val="Nagłówek Znak"/>
    <w:basedOn w:val="Domylnaczcionkaakapitu"/>
    <w:link w:val="Nagwek"/>
    <w:uiPriority w:val="99"/>
    <w:rsid w:val="00B3223B"/>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B3223B"/>
    <w:pPr>
      <w:tabs>
        <w:tab w:val="center" w:pos="4536"/>
        <w:tab w:val="right" w:pos="9072"/>
      </w:tabs>
    </w:pPr>
  </w:style>
  <w:style w:type="character" w:customStyle="1" w:styleId="StopkaZnak">
    <w:name w:val="Stopka Znak"/>
    <w:basedOn w:val="Domylnaczcionkaakapitu"/>
    <w:link w:val="Stopka"/>
    <w:uiPriority w:val="99"/>
    <w:rsid w:val="00B3223B"/>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3725</Words>
  <Characters>22352</Characters>
  <Application>Microsoft Office Word</Application>
  <DocSecurity>4</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Ewa Hirsch</cp:lastModifiedBy>
  <cp:revision>2</cp:revision>
  <dcterms:created xsi:type="dcterms:W3CDTF">2020-06-19T06:49:00Z</dcterms:created>
  <dcterms:modified xsi:type="dcterms:W3CDTF">2020-06-19T06:49:00Z</dcterms:modified>
</cp:coreProperties>
</file>