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A9A" w:rsidRPr="00935A6E" w:rsidRDefault="00907A9A" w:rsidP="00907A9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907A9A" w:rsidRPr="00935A6E" w:rsidRDefault="00907A9A" w:rsidP="00D53B93">
      <w:pPr>
        <w:pStyle w:val="Nagwek3"/>
        <w:spacing w:before="0" w:after="0" w:line="360" w:lineRule="auto"/>
        <w:rPr>
          <w:rFonts w:ascii="Calibri" w:hAnsi="Calibri" w:cs="Calibri"/>
          <w:w w:val="90"/>
          <w:sz w:val="22"/>
          <w:szCs w:val="22"/>
        </w:rPr>
      </w:pPr>
      <w:r w:rsidRPr="00935A6E">
        <w:rPr>
          <w:rFonts w:ascii="Calibri" w:hAnsi="Calibri" w:cs="Calibri"/>
          <w:w w:val="90"/>
          <w:sz w:val="22"/>
          <w:szCs w:val="22"/>
        </w:rPr>
        <w:t xml:space="preserve">- </w:t>
      </w:r>
      <w:r w:rsidR="007F2C12" w:rsidRPr="00935A6E">
        <w:rPr>
          <w:rFonts w:ascii="Calibri" w:hAnsi="Calibri" w:cs="Calibri"/>
          <w:w w:val="90"/>
          <w:sz w:val="22"/>
          <w:szCs w:val="22"/>
        </w:rPr>
        <w:t>P R O J E K T</w:t>
      </w:r>
      <w:r w:rsidR="00E07161" w:rsidRPr="00935A6E">
        <w:rPr>
          <w:rFonts w:ascii="Calibri" w:hAnsi="Calibri" w:cs="Calibri"/>
          <w:w w:val="90"/>
          <w:sz w:val="22"/>
          <w:szCs w:val="22"/>
        </w:rPr>
        <w:t xml:space="preserve"> </w:t>
      </w:r>
      <w:r w:rsidRPr="00935A6E">
        <w:rPr>
          <w:rFonts w:ascii="Calibri" w:hAnsi="Calibri" w:cs="Calibri"/>
          <w:w w:val="90"/>
          <w:sz w:val="22"/>
          <w:szCs w:val="22"/>
        </w:rPr>
        <w:t>-</w:t>
      </w:r>
    </w:p>
    <w:p w:rsidR="00907A9A" w:rsidRPr="00935A6E" w:rsidRDefault="00907A9A" w:rsidP="00D53B93">
      <w:pPr>
        <w:pStyle w:val="Nagwek3"/>
        <w:spacing w:before="0" w:after="0" w:line="360" w:lineRule="auto"/>
        <w:rPr>
          <w:rFonts w:ascii="Calibri" w:hAnsi="Calibri" w:cs="Calibri"/>
          <w:w w:val="90"/>
          <w:sz w:val="22"/>
          <w:szCs w:val="22"/>
        </w:rPr>
      </w:pPr>
    </w:p>
    <w:p w:rsidR="00DB6EA2" w:rsidRPr="00935A6E" w:rsidRDefault="005D1AB4" w:rsidP="00D53B93">
      <w:pPr>
        <w:pStyle w:val="Nagwek3"/>
        <w:spacing w:before="0" w:after="0" w:line="360" w:lineRule="auto"/>
        <w:rPr>
          <w:rFonts w:ascii="Calibri" w:hAnsi="Calibri" w:cs="Calibri"/>
          <w:w w:val="90"/>
          <w:sz w:val="22"/>
          <w:szCs w:val="22"/>
        </w:rPr>
      </w:pPr>
      <w:r w:rsidRPr="00935A6E">
        <w:rPr>
          <w:rFonts w:ascii="Calibri" w:hAnsi="Calibri" w:cs="Calibri"/>
          <w:w w:val="90"/>
          <w:sz w:val="22"/>
          <w:szCs w:val="22"/>
        </w:rPr>
        <w:t>UMOWA</w:t>
      </w:r>
      <w:r w:rsidR="00DB6EA2" w:rsidRPr="00935A6E">
        <w:rPr>
          <w:rFonts w:ascii="Calibri" w:hAnsi="Calibri" w:cs="Calibri"/>
          <w:w w:val="90"/>
          <w:sz w:val="22"/>
          <w:szCs w:val="22"/>
        </w:rPr>
        <w:t xml:space="preserve"> Nr </w:t>
      </w:r>
      <w:r w:rsidR="00944E6B" w:rsidRPr="00935A6E">
        <w:rPr>
          <w:rFonts w:ascii="Calibri" w:hAnsi="Calibri" w:cs="Calibri"/>
          <w:w w:val="90"/>
          <w:sz w:val="22"/>
          <w:szCs w:val="22"/>
        </w:rPr>
        <w:t>_____</w:t>
      </w:r>
    </w:p>
    <w:p w:rsidR="005D1AB4" w:rsidRPr="00935A6E" w:rsidRDefault="00FD4ECF" w:rsidP="00DB6EA2">
      <w:pPr>
        <w:pStyle w:val="Nagwek3"/>
        <w:spacing w:before="0" w:after="0" w:line="360" w:lineRule="auto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w w:val="90"/>
          <w:sz w:val="22"/>
          <w:szCs w:val="22"/>
        </w:rPr>
        <w:t xml:space="preserve"> SPRZEDAŻ</w:t>
      </w:r>
      <w:r w:rsidR="005D1AB4" w:rsidRPr="00935A6E">
        <w:rPr>
          <w:rFonts w:ascii="Calibri" w:hAnsi="Calibri" w:cs="Calibri"/>
          <w:w w:val="90"/>
          <w:sz w:val="22"/>
          <w:szCs w:val="22"/>
        </w:rPr>
        <w:t xml:space="preserve">Y ENERGII ELEKTRYCZNEJ </w:t>
      </w:r>
      <w:r w:rsidR="005D1AB4" w:rsidRPr="00935A6E">
        <w:rPr>
          <w:rFonts w:ascii="Calibri" w:hAnsi="Calibri" w:cs="Calibri"/>
          <w:w w:val="90"/>
          <w:sz w:val="22"/>
          <w:szCs w:val="22"/>
        </w:rPr>
        <w:br/>
      </w:r>
    </w:p>
    <w:p w:rsidR="00DB6EA2" w:rsidRPr="00935A6E" w:rsidRDefault="00944E6B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935A6E">
        <w:rPr>
          <w:rFonts w:ascii="Calibri" w:hAnsi="Calibri" w:cs="Calibri"/>
          <w:snapToGrid w:val="0"/>
          <w:sz w:val="22"/>
          <w:szCs w:val="22"/>
        </w:rPr>
        <w:t>z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>awart</w:t>
      </w:r>
      <w:r w:rsidRPr="00935A6E">
        <w:rPr>
          <w:rFonts w:ascii="Calibri" w:hAnsi="Calibri" w:cs="Calibri"/>
          <w:snapToGrid w:val="0"/>
          <w:sz w:val="22"/>
          <w:szCs w:val="22"/>
        </w:rPr>
        <w:t xml:space="preserve">a w dniu _________ </w:t>
      </w:r>
      <w:r w:rsidR="00601632" w:rsidRPr="00935A6E">
        <w:rPr>
          <w:rFonts w:ascii="Calibri" w:hAnsi="Calibri" w:cs="Calibri"/>
          <w:snapToGrid w:val="0"/>
          <w:sz w:val="22"/>
          <w:szCs w:val="22"/>
        </w:rPr>
        <w:t>201</w:t>
      </w:r>
      <w:r w:rsidR="00D431C5" w:rsidRPr="00935A6E">
        <w:rPr>
          <w:rFonts w:ascii="Calibri" w:hAnsi="Calibri" w:cs="Calibri"/>
          <w:snapToGrid w:val="0"/>
          <w:sz w:val="22"/>
          <w:szCs w:val="22"/>
        </w:rPr>
        <w:t>9</w:t>
      </w:r>
      <w:r w:rsidR="00F464B3" w:rsidRPr="00935A6E">
        <w:rPr>
          <w:rFonts w:ascii="Calibri" w:hAnsi="Calibri" w:cs="Calibri"/>
          <w:snapToGrid w:val="0"/>
          <w:sz w:val="22"/>
          <w:szCs w:val="22"/>
        </w:rPr>
        <w:t xml:space="preserve"> r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. w </w:t>
      </w:r>
      <w:r w:rsidRPr="00935A6E">
        <w:rPr>
          <w:rFonts w:ascii="Calibri" w:hAnsi="Calibri" w:cs="Calibri"/>
          <w:snapToGrid w:val="0"/>
          <w:sz w:val="22"/>
          <w:szCs w:val="22"/>
        </w:rPr>
        <w:t>______________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 pomiędzy: </w:t>
      </w:r>
    </w:p>
    <w:p w:rsidR="00AF3462" w:rsidRPr="00935A6E" w:rsidRDefault="00AF3462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DB6EA2" w:rsidRPr="00935A6E" w:rsidRDefault="00944E6B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935A6E">
        <w:rPr>
          <w:rFonts w:ascii="Calibri" w:hAnsi="Calibri" w:cs="Calibri"/>
          <w:snapToGrid w:val="0"/>
          <w:sz w:val="22"/>
          <w:szCs w:val="22"/>
        </w:rPr>
        <w:t>________________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 z siedzibą </w:t>
      </w:r>
      <w:r w:rsidRPr="00935A6E">
        <w:rPr>
          <w:rFonts w:ascii="Calibri" w:hAnsi="Calibri" w:cs="Calibri"/>
          <w:snapToGrid w:val="0"/>
          <w:sz w:val="22"/>
          <w:szCs w:val="22"/>
        </w:rPr>
        <w:t>w ______________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, NIP </w:t>
      </w:r>
      <w:r w:rsidRPr="00935A6E">
        <w:rPr>
          <w:rFonts w:ascii="Calibri" w:hAnsi="Calibri" w:cs="Calibri"/>
          <w:snapToGrid w:val="0"/>
          <w:sz w:val="22"/>
          <w:szCs w:val="22"/>
        </w:rPr>
        <w:t>______________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52099C" w:rsidRPr="00935A6E">
        <w:rPr>
          <w:rFonts w:ascii="Calibri" w:hAnsi="Calibri" w:cs="Calibri"/>
          <w:snapToGrid w:val="0"/>
          <w:sz w:val="22"/>
          <w:szCs w:val="22"/>
        </w:rPr>
        <w:t>REGON _____________</w:t>
      </w:r>
      <w:r w:rsidR="00CC7E4A" w:rsidRPr="00935A6E">
        <w:rPr>
          <w:rFonts w:ascii="Calibri" w:hAnsi="Calibri" w:cs="Calibri"/>
          <w:snapToGrid w:val="0"/>
          <w:sz w:val="22"/>
          <w:szCs w:val="22"/>
        </w:rPr>
        <w:t xml:space="preserve"> zwaną 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w treści </w:t>
      </w:r>
      <w:r w:rsidR="009B55C0" w:rsidRPr="00935A6E">
        <w:rPr>
          <w:rFonts w:ascii="Calibri" w:hAnsi="Calibri" w:cs="Calibri"/>
          <w:snapToGrid w:val="0"/>
          <w:sz w:val="22"/>
          <w:szCs w:val="22"/>
        </w:rPr>
        <w:t>U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>mowy „</w:t>
      </w:r>
      <w:r w:rsidR="00DB6EA2" w:rsidRPr="00935A6E">
        <w:rPr>
          <w:rFonts w:ascii="Calibri" w:hAnsi="Calibri" w:cs="Calibri"/>
          <w:b/>
          <w:snapToGrid w:val="0"/>
          <w:sz w:val="22"/>
          <w:szCs w:val="22"/>
        </w:rPr>
        <w:t>Zamawiającym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>”, reprezentowaną przez:</w:t>
      </w:r>
    </w:p>
    <w:p w:rsidR="008D7D18" w:rsidRPr="00935A6E" w:rsidRDefault="00944E6B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935A6E">
        <w:rPr>
          <w:rFonts w:ascii="Calibri" w:hAnsi="Calibri" w:cs="Calibri"/>
          <w:b/>
          <w:snapToGrid w:val="0"/>
          <w:sz w:val="22"/>
          <w:szCs w:val="22"/>
        </w:rPr>
        <w:t>_______________________</w:t>
      </w:r>
      <w:r w:rsidR="00723BB7" w:rsidRPr="00935A6E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</w:p>
    <w:p w:rsidR="00944E6B" w:rsidRPr="00935A6E" w:rsidRDefault="00944E6B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:rsidR="00944E6B" w:rsidRPr="00935A6E" w:rsidRDefault="00944E6B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935A6E">
        <w:rPr>
          <w:rFonts w:ascii="Calibri" w:hAnsi="Calibri" w:cs="Calibri"/>
          <w:snapToGrid w:val="0"/>
          <w:sz w:val="22"/>
          <w:szCs w:val="22"/>
        </w:rPr>
        <w:t>a</w:t>
      </w:r>
    </w:p>
    <w:p w:rsidR="00944E6B" w:rsidRPr="00935A6E" w:rsidRDefault="00DB6EA2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935A6E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:rsidR="00FD4ECF" w:rsidRPr="00935A6E" w:rsidRDefault="00CC7E4A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935A6E">
        <w:rPr>
          <w:rFonts w:ascii="Calibri" w:hAnsi="Calibri" w:cs="Calibri"/>
          <w:snapToGrid w:val="0"/>
          <w:sz w:val="22"/>
          <w:szCs w:val="22"/>
        </w:rPr>
        <w:t xml:space="preserve">_________________ z siedzibą w </w:t>
      </w:r>
      <w:r w:rsidR="00944E6B" w:rsidRPr="00935A6E">
        <w:rPr>
          <w:rFonts w:ascii="Calibri" w:hAnsi="Calibri" w:cs="Calibri"/>
          <w:snapToGrid w:val="0"/>
          <w:sz w:val="22"/>
          <w:szCs w:val="22"/>
        </w:rPr>
        <w:t>______________,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FD4ECF" w:rsidRPr="00935A6E">
        <w:rPr>
          <w:rFonts w:ascii="Calibri" w:hAnsi="Calibri" w:cs="Calibri"/>
          <w:snapToGrid w:val="0"/>
          <w:sz w:val="22"/>
          <w:szCs w:val="22"/>
        </w:rPr>
        <w:t>wpisaną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 do ewidencji działalności gospodarczej KRS w </w:t>
      </w:r>
      <w:r w:rsidR="00944E6B" w:rsidRPr="00935A6E">
        <w:rPr>
          <w:rFonts w:ascii="Calibri" w:hAnsi="Calibri" w:cs="Calibri"/>
          <w:snapToGrid w:val="0"/>
          <w:sz w:val="22"/>
          <w:szCs w:val="22"/>
        </w:rPr>
        <w:t xml:space="preserve">_________ 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pod numerem </w:t>
      </w:r>
      <w:r w:rsidR="00944E6B" w:rsidRPr="00935A6E">
        <w:rPr>
          <w:rFonts w:ascii="Calibri" w:hAnsi="Calibri" w:cs="Calibri"/>
          <w:snapToGrid w:val="0"/>
          <w:sz w:val="22"/>
          <w:szCs w:val="22"/>
        </w:rPr>
        <w:t xml:space="preserve">_____________ 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>NIP</w:t>
      </w:r>
      <w:r w:rsidR="00944E6B" w:rsidRPr="00935A6E">
        <w:rPr>
          <w:rFonts w:ascii="Calibri" w:hAnsi="Calibri" w:cs="Calibri"/>
          <w:snapToGrid w:val="0"/>
          <w:sz w:val="22"/>
          <w:szCs w:val="22"/>
        </w:rPr>
        <w:t>___________</w:t>
      </w:r>
      <w:r w:rsidR="00FD4ECF" w:rsidRPr="00935A6E">
        <w:rPr>
          <w:rFonts w:ascii="Calibri" w:hAnsi="Calibri" w:cs="Calibri"/>
          <w:snapToGrid w:val="0"/>
          <w:sz w:val="22"/>
          <w:szCs w:val="22"/>
        </w:rPr>
        <w:t>, REGON</w:t>
      </w:r>
      <w:r w:rsidR="00944E6B" w:rsidRPr="00935A6E">
        <w:rPr>
          <w:rFonts w:ascii="Calibri" w:hAnsi="Calibri" w:cs="Calibri"/>
          <w:snapToGrid w:val="0"/>
          <w:sz w:val="22"/>
          <w:szCs w:val="22"/>
        </w:rPr>
        <w:t xml:space="preserve"> ___________</w:t>
      </w:r>
      <w:r w:rsidR="00FD4ECF" w:rsidRPr="00935A6E">
        <w:rPr>
          <w:rFonts w:ascii="Calibri" w:hAnsi="Calibri" w:cs="Calibri"/>
          <w:snapToGrid w:val="0"/>
          <w:sz w:val="22"/>
          <w:szCs w:val="22"/>
        </w:rPr>
        <w:t>, zwaną dalej „</w:t>
      </w:r>
      <w:r w:rsidR="00FD4ECF" w:rsidRPr="00935A6E">
        <w:rPr>
          <w:rFonts w:ascii="Calibri" w:hAnsi="Calibri" w:cs="Calibri"/>
          <w:b/>
          <w:snapToGrid w:val="0"/>
          <w:sz w:val="22"/>
          <w:szCs w:val="22"/>
        </w:rPr>
        <w:t>Wykonawcą</w:t>
      </w:r>
      <w:r w:rsidR="00FD4ECF" w:rsidRPr="00935A6E">
        <w:rPr>
          <w:rFonts w:ascii="Calibri" w:hAnsi="Calibri" w:cs="Calibri"/>
          <w:snapToGrid w:val="0"/>
          <w:sz w:val="22"/>
          <w:szCs w:val="22"/>
        </w:rPr>
        <w:t>”, reprezentowaną</w:t>
      </w:r>
      <w:r w:rsidR="00DB6EA2" w:rsidRPr="00935A6E">
        <w:rPr>
          <w:rFonts w:ascii="Calibri" w:hAnsi="Calibri" w:cs="Calibri"/>
          <w:snapToGrid w:val="0"/>
          <w:sz w:val="22"/>
          <w:szCs w:val="22"/>
        </w:rPr>
        <w:t xml:space="preserve"> przez: </w:t>
      </w:r>
    </w:p>
    <w:p w:rsidR="00944E6B" w:rsidRPr="00935A6E" w:rsidRDefault="00944E6B" w:rsidP="00944E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935A6E">
        <w:rPr>
          <w:rFonts w:ascii="Calibri" w:hAnsi="Calibri" w:cs="Calibri"/>
          <w:b/>
          <w:snapToGrid w:val="0"/>
          <w:sz w:val="22"/>
          <w:szCs w:val="22"/>
        </w:rPr>
        <w:t xml:space="preserve">_______________________ </w:t>
      </w:r>
    </w:p>
    <w:p w:rsidR="00DB6EA2" w:rsidRPr="00935A6E" w:rsidRDefault="00DB6EA2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FD4ECF" w:rsidRPr="00935A6E" w:rsidRDefault="00FD4ECF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5D1AB4" w:rsidRPr="00935A6E" w:rsidRDefault="00DB6EA2" w:rsidP="00011C1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napToGrid w:val="0"/>
          <w:spacing w:val="-2"/>
          <w:sz w:val="22"/>
          <w:szCs w:val="22"/>
        </w:rPr>
        <w:t xml:space="preserve">na podstawie postępowania o udzielenie zamówienia publicznego prowadzonego </w:t>
      </w:r>
      <w:r w:rsidRPr="00935A6E">
        <w:rPr>
          <w:rFonts w:ascii="Calibri" w:hAnsi="Calibri" w:cs="Calibri"/>
          <w:b/>
          <w:snapToGrid w:val="0"/>
          <w:spacing w:val="-2"/>
          <w:sz w:val="22"/>
          <w:szCs w:val="22"/>
        </w:rPr>
        <w:t xml:space="preserve">w </w:t>
      </w:r>
      <w:r w:rsidR="0056470B" w:rsidRPr="00935A6E">
        <w:rPr>
          <w:rFonts w:ascii="Calibri" w:hAnsi="Calibri" w:cs="Calibri"/>
          <w:b/>
          <w:snapToGrid w:val="0"/>
          <w:spacing w:val="-2"/>
          <w:sz w:val="22"/>
          <w:szCs w:val="22"/>
        </w:rPr>
        <w:t>trybie</w:t>
      </w:r>
      <w:r w:rsidR="00F7437E" w:rsidRPr="00935A6E">
        <w:rPr>
          <w:rFonts w:ascii="Calibri" w:hAnsi="Calibri" w:cs="Calibri"/>
          <w:b/>
          <w:snapToGrid w:val="0"/>
          <w:spacing w:val="-2"/>
          <w:sz w:val="22"/>
          <w:szCs w:val="22"/>
        </w:rPr>
        <w:t xml:space="preserve"> przetargu nieograniczonego</w:t>
      </w:r>
      <w:r w:rsidRPr="00935A6E">
        <w:rPr>
          <w:rFonts w:ascii="Calibri" w:hAnsi="Calibri" w:cs="Calibri"/>
          <w:snapToGrid w:val="0"/>
          <w:spacing w:val="-2"/>
          <w:sz w:val="22"/>
          <w:szCs w:val="22"/>
        </w:rPr>
        <w:t xml:space="preserve">, </w:t>
      </w:r>
      <w:r w:rsidRPr="00935A6E">
        <w:rPr>
          <w:rFonts w:ascii="Calibri" w:hAnsi="Calibri" w:cs="Calibri"/>
          <w:sz w:val="22"/>
          <w:szCs w:val="22"/>
        </w:rPr>
        <w:t xml:space="preserve">zgodnie z </w:t>
      </w:r>
      <w:r w:rsidR="00A82ED2" w:rsidRPr="00935A6E">
        <w:rPr>
          <w:rFonts w:ascii="Calibri" w:hAnsi="Calibri" w:cs="Calibri"/>
          <w:sz w:val="22"/>
          <w:szCs w:val="22"/>
        </w:rPr>
        <w:t>U</w:t>
      </w:r>
      <w:r w:rsidR="009D3D43" w:rsidRPr="00935A6E">
        <w:rPr>
          <w:rFonts w:ascii="Calibri" w:hAnsi="Calibri" w:cs="Calibri"/>
          <w:sz w:val="22"/>
          <w:szCs w:val="22"/>
        </w:rPr>
        <w:t>stawą</w:t>
      </w:r>
      <w:r w:rsidR="00B863A5" w:rsidRPr="00935A6E">
        <w:rPr>
          <w:rFonts w:ascii="Calibri" w:hAnsi="Calibri" w:cs="Calibri"/>
          <w:sz w:val="22"/>
          <w:szCs w:val="22"/>
        </w:rPr>
        <w:t xml:space="preserve"> z dnia 29 stycznia 2004 roku Prawo Zamówień Publicznych (</w:t>
      </w:r>
      <w:r w:rsidR="00711F67" w:rsidRPr="00935A6E">
        <w:rPr>
          <w:rFonts w:ascii="Calibri" w:hAnsi="Calibri" w:cs="Calibri"/>
          <w:sz w:val="22"/>
          <w:szCs w:val="22"/>
        </w:rPr>
        <w:t xml:space="preserve">Dz. U. z </w:t>
      </w:r>
      <w:r w:rsidR="00691839" w:rsidRPr="00935A6E">
        <w:rPr>
          <w:rFonts w:ascii="Calibri" w:hAnsi="Calibri" w:cs="Calibri"/>
          <w:sz w:val="22"/>
          <w:szCs w:val="22"/>
        </w:rPr>
        <w:t>2018</w:t>
      </w:r>
      <w:r w:rsidR="00711F67" w:rsidRPr="00935A6E">
        <w:rPr>
          <w:rFonts w:ascii="Calibri" w:hAnsi="Calibri" w:cs="Calibri"/>
          <w:sz w:val="22"/>
          <w:szCs w:val="22"/>
        </w:rPr>
        <w:t xml:space="preserve"> r. poz. 1</w:t>
      </w:r>
      <w:r w:rsidR="00691839" w:rsidRPr="00935A6E">
        <w:rPr>
          <w:rFonts w:ascii="Calibri" w:hAnsi="Calibri" w:cs="Calibri"/>
          <w:sz w:val="22"/>
          <w:szCs w:val="22"/>
        </w:rPr>
        <w:t>986</w:t>
      </w:r>
      <w:r w:rsidR="00B863A5" w:rsidRPr="00935A6E">
        <w:rPr>
          <w:rFonts w:ascii="Calibri" w:hAnsi="Calibri" w:cs="Calibri"/>
          <w:sz w:val="22"/>
          <w:szCs w:val="22"/>
        </w:rPr>
        <w:t xml:space="preserve">) </w:t>
      </w:r>
      <w:r w:rsidR="00723BB7" w:rsidRPr="00935A6E">
        <w:rPr>
          <w:rFonts w:ascii="Calibri" w:hAnsi="Calibri" w:cs="Calibri"/>
          <w:sz w:val="22"/>
          <w:szCs w:val="22"/>
        </w:rPr>
        <w:t xml:space="preserve">zwanej w </w:t>
      </w:r>
      <w:r w:rsidR="00FD4ECF" w:rsidRPr="00935A6E">
        <w:rPr>
          <w:rFonts w:ascii="Calibri" w:hAnsi="Calibri" w:cs="Calibri"/>
          <w:sz w:val="22"/>
          <w:szCs w:val="22"/>
        </w:rPr>
        <w:t>skrócie „P</w:t>
      </w:r>
      <w:r w:rsidR="00723BB7" w:rsidRPr="00935A6E">
        <w:rPr>
          <w:rFonts w:ascii="Calibri" w:hAnsi="Calibri" w:cs="Calibri"/>
          <w:sz w:val="22"/>
          <w:szCs w:val="22"/>
        </w:rPr>
        <w:t>zp”</w:t>
      </w:r>
      <w:r w:rsidR="009D3D43" w:rsidRPr="00935A6E">
        <w:rPr>
          <w:rFonts w:ascii="Calibri" w:hAnsi="Calibri" w:cs="Calibri"/>
          <w:sz w:val="22"/>
          <w:szCs w:val="22"/>
        </w:rPr>
        <w:t xml:space="preserve">, </w:t>
      </w:r>
    </w:p>
    <w:p w:rsidR="009C24FF" w:rsidRPr="00935A6E" w:rsidRDefault="009C24FF" w:rsidP="00D53B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D1AB4" w:rsidRPr="00935A6E" w:rsidRDefault="00DB6EA2" w:rsidP="00D53B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o następującej treści:</w:t>
      </w:r>
    </w:p>
    <w:p w:rsidR="005D1AB4" w:rsidRPr="00935A6E" w:rsidRDefault="005D1AB4" w:rsidP="00D53B9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i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="009B55C0" w:rsidRPr="00935A6E">
        <w:rPr>
          <w:rFonts w:ascii="Calibri" w:hAnsi="Calibri" w:cs="Calibri"/>
          <w:sz w:val="22"/>
          <w:szCs w:val="22"/>
        </w:rPr>
        <w:t xml:space="preserve"> w treści U</w:t>
      </w:r>
      <w:r w:rsidRPr="00935A6E">
        <w:rPr>
          <w:rFonts w:ascii="Calibri" w:hAnsi="Calibri" w:cs="Calibri"/>
          <w:sz w:val="22"/>
          <w:szCs w:val="22"/>
        </w:rPr>
        <w:t xml:space="preserve">mowy zwani są </w:t>
      </w:r>
      <w:r w:rsidRPr="00935A6E">
        <w:rPr>
          <w:rFonts w:ascii="Calibri" w:hAnsi="Calibri" w:cs="Calibri"/>
          <w:b/>
          <w:sz w:val="22"/>
          <w:szCs w:val="22"/>
        </w:rPr>
        <w:t>Stronami</w:t>
      </w:r>
      <w:r w:rsidRPr="00935A6E">
        <w:rPr>
          <w:rFonts w:ascii="Calibri" w:hAnsi="Calibri" w:cs="Calibri"/>
          <w:sz w:val="22"/>
          <w:szCs w:val="22"/>
        </w:rPr>
        <w:t>.</w:t>
      </w:r>
    </w:p>
    <w:p w:rsidR="005D1AB4" w:rsidRPr="00935A6E" w:rsidRDefault="005D1AB4" w:rsidP="00D53B93">
      <w:pPr>
        <w:pStyle w:val="Tekstprzypisudolnego"/>
        <w:tabs>
          <w:tab w:val="right" w:pos="10205"/>
        </w:tabs>
        <w:overflowPunct/>
        <w:autoSpaceDE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261A8" w:rsidRPr="00935A6E" w:rsidRDefault="005D1AB4" w:rsidP="0028743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>, mając na uwadze zasadę ekwiwalentności wzajemnych świadczeń, ustaliły następujące zasady i warunk</w:t>
      </w:r>
      <w:r w:rsidR="00DB6EA2" w:rsidRPr="00935A6E">
        <w:rPr>
          <w:rFonts w:ascii="Calibri" w:hAnsi="Calibri" w:cs="Calibri"/>
          <w:sz w:val="22"/>
          <w:szCs w:val="22"/>
        </w:rPr>
        <w:t>i dostawy energii elektrycznej: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1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Postanowienia wstępne</w:t>
      </w:r>
    </w:p>
    <w:p w:rsidR="005D1AB4" w:rsidRPr="00935A6E" w:rsidRDefault="005D1AB4" w:rsidP="00C261A8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Sprzedaż energii elektrycznej odbywa się na warunkach określon</w:t>
      </w:r>
      <w:r w:rsidR="008330A8" w:rsidRPr="00935A6E">
        <w:rPr>
          <w:rFonts w:ascii="Calibri" w:hAnsi="Calibri" w:cs="Calibri"/>
          <w:sz w:val="22"/>
          <w:szCs w:val="22"/>
        </w:rPr>
        <w:t>ych</w:t>
      </w:r>
      <w:r w:rsidR="00A82ED2" w:rsidRPr="00935A6E">
        <w:rPr>
          <w:rFonts w:ascii="Calibri" w:hAnsi="Calibri" w:cs="Calibri"/>
          <w:sz w:val="22"/>
          <w:szCs w:val="22"/>
        </w:rPr>
        <w:t xml:space="preserve"> przepisami U</w:t>
      </w:r>
      <w:r w:rsidR="008330A8" w:rsidRPr="00935A6E">
        <w:rPr>
          <w:rFonts w:ascii="Calibri" w:hAnsi="Calibri" w:cs="Calibri"/>
          <w:sz w:val="22"/>
          <w:szCs w:val="22"/>
        </w:rPr>
        <w:t>stawy z dnia 10</w:t>
      </w:r>
      <w:r w:rsidRPr="00935A6E">
        <w:rPr>
          <w:rFonts w:ascii="Calibri" w:hAnsi="Calibri" w:cs="Calibri"/>
          <w:sz w:val="22"/>
          <w:szCs w:val="22"/>
        </w:rPr>
        <w:t xml:space="preserve"> kwietnia 1997 r. - Prawo energetyczne (</w:t>
      </w:r>
      <w:r w:rsidR="0028743C" w:rsidRPr="00935A6E">
        <w:rPr>
          <w:rFonts w:ascii="Calibri" w:hAnsi="Calibri" w:cs="Calibri"/>
          <w:sz w:val="22"/>
          <w:szCs w:val="22"/>
        </w:rPr>
        <w:t xml:space="preserve">t.j. </w:t>
      </w:r>
      <w:r w:rsidR="00F127A0" w:rsidRPr="00935A6E">
        <w:rPr>
          <w:rFonts w:ascii="Calibri" w:hAnsi="Calibri" w:cs="Calibri"/>
          <w:sz w:val="22"/>
          <w:szCs w:val="22"/>
        </w:rPr>
        <w:t xml:space="preserve">Dz. U z </w:t>
      </w:r>
      <w:r w:rsidR="00016AD0" w:rsidRPr="00935A6E">
        <w:rPr>
          <w:rFonts w:ascii="Calibri" w:hAnsi="Calibri" w:cs="Calibri"/>
          <w:sz w:val="22"/>
          <w:szCs w:val="22"/>
        </w:rPr>
        <w:t>201</w:t>
      </w:r>
      <w:r w:rsidR="00A2666C" w:rsidRPr="00935A6E">
        <w:rPr>
          <w:rFonts w:ascii="Calibri" w:hAnsi="Calibri" w:cs="Calibri"/>
          <w:sz w:val="22"/>
          <w:szCs w:val="22"/>
        </w:rPr>
        <w:t>9</w:t>
      </w:r>
      <w:r w:rsidR="00016AD0" w:rsidRPr="00935A6E">
        <w:rPr>
          <w:rFonts w:ascii="Calibri" w:hAnsi="Calibri" w:cs="Calibri"/>
          <w:sz w:val="22"/>
          <w:szCs w:val="22"/>
        </w:rPr>
        <w:t xml:space="preserve"> r. poz. 755</w:t>
      </w:r>
      <w:r w:rsidR="00881F6D" w:rsidRPr="00935A6E">
        <w:rPr>
          <w:rFonts w:ascii="Calibri" w:hAnsi="Calibri" w:cs="Calibri"/>
          <w:sz w:val="22"/>
          <w:szCs w:val="22"/>
        </w:rPr>
        <w:t>, zwanej dalej „Prawo energetyczne”</w:t>
      </w:r>
      <w:r w:rsidRPr="00935A6E">
        <w:rPr>
          <w:rFonts w:ascii="Calibri" w:hAnsi="Calibri" w:cs="Calibri"/>
          <w:sz w:val="22"/>
          <w:szCs w:val="22"/>
        </w:rPr>
        <w:t>), zgodnie z obowiązującymi rozporządzeniami do ww. ustawy o</w:t>
      </w:r>
      <w:r w:rsidR="00FD4ECF" w:rsidRPr="00935A6E">
        <w:rPr>
          <w:rFonts w:ascii="Calibri" w:hAnsi="Calibri" w:cs="Calibri"/>
          <w:sz w:val="22"/>
          <w:szCs w:val="22"/>
        </w:rPr>
        <w:t xml:space="preserve">raz przepisami </w:t>
      </w:r>
      <w:r w:rsidR="00A82ED2" w:rsidRPr="00935A6E">
        <w:rPr>
          <w:rFonts w:ascii="Calibri" w:hAnsi="Calibri" w:cs="Calibri"/>
          <w:sz w:val="22"/>
          <w:szCs w:val="22"/>
        </w:rPr>
        <w:lastRenderedPageBreak/>
        <w:t>U</w:t>
      </w:r>
      <w:r w:rsidR="00FD4ECF" w:rsidRPr="00935A6E">
        <w:rPr>
          <w:rFonts w:ascii="Calibri" w:hAnsi="Calibri" w:cs="Calibri"/>
          <w:sz w:val="22"/>
          <w:szCs w:val="22"/>
        </w:rPr>
        <w:t>stawy z dnia 23</w:t>
      </w:r>
      <w:r w:rsidRPr="00935A6E">
        <w:rPr>
          <w:rFonts w:ascii="Calibri" w:hAnsi="Calibri" w:cs="Calibri"/>
          <w:sz w:val="22"/>
          <w:szCs w:val="22"/>
        </w:rPr>
        <w:t xml:space="preserve"> kwietnia 1964 r. - </w:t>
      </w:r>
      <w:r w:rsidR="00F76FA3" w:rsidRPr="00935A6E">
        <w:rPr>
          <w:rFonts w:ascii="Calibri" w:hAnsi="Calibri" w:cs="Calibri"/>
          <w:sz w:val="22"/>
          <w:szCs w:val="22"/>
        </w:rPr>
        <w:t>Kodeks Cywilny (</w:t>
      </w:r>
      <w:r w:rsidR="0028743C" w:rsidRPr="00935A6E">
        <w:rPr>
          <w:rFonts w:ascii="Calibri" w:hAnsi="Calibri" w:cs="Calibri"/>
          <w:sz w:val="22"/>
          <w:szCs w:val="22"/>
        </w:rPr>
        <w:t xml:space="preserve">t.j. Dz. U. z </w:t>
      </w:r>
      <w:r w:rsidR="00016AD0" w:rsidRPr="00935A6E">
        <w:rPr>
          <w:rFonts w:ascii="Calibri" w:hAnsi="Calibri" w:cs="Calibri"/>
          <w:sz w:val="22"/>
          <w:szCs w:val="22"/>
        </w:rPr>
        <w:t>2018 r. poz. 1025 z późn. zm</w:t>
      </w:r>
      <w:r w:rsidR="00F76FA3" w:rsidRPr="00935A6E">
        <w:rPr>
          <w:rFonts w:ascii="Calibri" w:hAnsi="Calibri" w:cs="Calibri"/>
          <w:sz w:val="22"/>
          <w:szCs w:val="22"/>
        </w:rPr>
        <w:t>), zwanej dalej „Kodeks Cywilny”</w:t>
      </w:r>
      <w:r w:rsidRPr="00935A6E">
        <w:rPr>
          <w:rFonts w:ascii="Calibri" w:hAnsi="Calibri" w:cs="Calibri"/>
          <w:sz w:val="22"/>
          <w:szCs w:val="22"/>
        </w:rPr>
        <w:t xml:space="preserve">, zasadami określonymi w koncesjach, postanowieniami niniejszej Umowy, w oparciu o </w:t>
      </w:r>
      <w:r w:rsidR="00A82ED2" w:rsidRPr="00935A6E">
        <w:rPr>
          <w:rFonts w:ascii="Calibri" w:hAnsi="Calibri" w:cs="Calibri"/>
          <w:sz w:val="22"/>
          <w:szCs w:val="22"/>
        </w:rPr>
        <w:t>U</w:t>
      </w:r>
      <w:r w:rsidR="00B863A5" w:rsidRPr="00935A6E">
        <w:rPr>
          <w:rFonts w:ascii="Calibri" w:hAnsi="Calibri" w:cs="Calibri"/>
          <w:sz w:val="22"/>
          <w:szCs w:val="22"/>
        </w:rPr>
        <w:t>stawę z dnia 29 stycznia 2004 roku Prawo Zamówień Publicznych (</w:t>
      </w:r>
      <w:r w:rsidR="00711F67" w:rsidRPr="00935A6E">
        <w:rPr>
          <w:rFonts w:ascii="Calibri" w:hAnsi="Calibri" w:cs="Calibri"/>
          <w:sz w:val="22"/>
          <w:szCs w:val="22"/>
        </w:rPr>
        <w:t>Dz. U. z 201</w:t>
      </w:r>
      <w:r w:rsidR="00691839" w:rsidRPr="00935A6E">
        <w:rPr>
          <w:rFonts w:ascii="Calibri" w:hAnsi="Calibri" w:cs="Calibri"/>
          <w:sz w:val="22"/>
          <w:szCs w:val="22"/>
        </w:rPr>
        <w:t>8</w:t>
      </w:r>
      <w:r w:rsidR="00711F67" w:rsidRPr="00935A6E">
        <w:rPr>
          <w:rFonts w:ascii="Calibri" w:hAnsi="Calibri" w:cs="Calibri"/>
          <w:sz w:val="22"/>
          <w:szCs w:val="22"/>
        </w:rPr>
        <w:t xml:space="preserve"> r. poz. 1</w:t>
      </w:r>
      <w:r w:rsidR="00691839" w:rsidRPr="00935A6E">
        <w:rPr>
          <w:rFonts w:ascii="Calibri" w:hAnsi="Calibri" w:cs="Calibri"/>
          <w:sz w:val="22"/>
          <w:szCs w:val="22"/>
        </w:rPr>
        <w:t>986</w:t>
      </w:r>
      <w:r w:rsidR="00B863A5" w:rsidRPr="00935A6E">
        <w:rPr>
          <w:rFonts w:ascii="Calibri" w:hAnsi="Calibri" w:cs="Calibri"/>
          <w:sz w:val="22"/>
          <w:szCs w:val="22"/>
        </w:rPr>
        <w:t xml:space="preserve">). </w:t>
      </w:r>
      <w:r w:rsidR="00396E8B" w:rsidRPr="00935A6E">
        <w:rPr>
          <w:rFonts w:ascii="Calibri" w:hAnsi="Calibri" w:cs="Calibri"/>
          <w:sz w:val="22"/>
          <w:szCs w:val="22"/>
        </w:rPr>
        <w:t xml:space="preserve">Sprzedaż odbywa się za pośrednictwem sieci dystrybucyjnej należącej do </w:t>
      </w:r>
      <w:r w:rsidR="009C24FF" w:rsidRPr="00935A6E">
        <w:rPr>
          <w:rFonts w:ascii="Calibri" w:hAnsi="Calibri" w:cs="Calibri"/>
          <w:sz w:val="22"/>
          <w:szCs w:val="22"/>
        </w:rPr>
        <w:t>lokalnego Operatora Systemu Dystrybucyjnego</w:t>
      </w:r>
      <w:r w:rsidR="005B4733" w:rsidRPr="00935A6E">
        <w:rPr>
          <w:rFonts w:ascii="Calibri" w:hAnsi="Calibri" w:cs="Calibri"/>
          <w:sz w:val="22"/>
          <w:szCs w:val="22"/>
        </w:rPr>
        <w:t xml:space="preserve"> </w:t>
      </w:r>
      <w:r w:rsidR="003D63BB">
        <w:rPr>
          <w:rFonts w:ascii="Calibri" w:hAnsi="Calibri" w:cs="Calibri"/>
          <w:sz w:val="22"/>
          <w:szCs w:val="22"/>
        </w:rPr>
        <w:t>Tauron Dystrybucja S.A.</w:t>
      </w:r>
      <w:r w:rsidR="00BC122B" w:rsidRPr="00935A6E">
        <w:rPr>
          <w:rFonts w:ascii="Calibri" w:hAnsi="Calibri" w:cs="Calibri"/>
          <w:sz w:val="22"/>
          <w:szCs w:val="22"/>
        </w:rPr>
        <w:t xml:space="preserve"> </w:t>
      </w:r>
      <w:r w:rsidR="009C24FF" w:rsidRPr="00935A6E">
        <w:rPr>
          <w:rFonts w:ascii="Calibri" w:hAnsi="Calibri" w:cs="Calibri"/>
          <w:sz w:val="22"/>
          <w:szCs w:val="22"/>
        </w:rPr>
        <w:t>(</w:t>
      </w:r>
      <w:r w:rsidR="00396E8B" w:rsidRPr="00935A6E">
        <w:rPr>
          <w:rFonts w:ascii="Calibri" w:hAnsi="Calibri" w:cs="Calibri"/>
          <w:sz w:val="22"/>
          <w:szCs w:val="22"/>
        </w:rPr>
        <w:t xml:space="preserve">zwanego dalej </w:t>
      </w:r>
      <w:r w:rsidR="00396E8B" w:rsidRPr="00935A6E">
        <w:rPr>
          <w:rFonts w:ascii="Calibri" w:hAnsi="Calibri" w:cs="Calibri"/>
          <w:b/>
          <w:bCs/>
          <w:sz w:val="22"/>
          <w:szCs w:val="22"/>
        </w:rPr>
        <w:t>OSD</w:t>
      </w:r>
      <w:r w:rsidR="00396E8B" w:rsidRPr="00935A6E">
        <w:rPr>
          <w:rFonts w:ascii="Calibri" w:hAnsi="Calibri" w:cs="Calibri"/>
          <w:sz w:val="22"/>
          <w:szCs w:val="22"/>
        </w:rPr>
        <w:t xml:space="preserve">), z którym </w:t>
      </w:r>
      <w:r w:rsidR="00396E8B" w:rsidRPr="00935A6E">
        <w:rPr>
          <w:rFonts w:ascii="Calibri" w:hAnsi="Calibri" w:cs="Calibri"/>
          <w:b/>
          <w:sz w:val="22"/>
          <w:szCs w:val="22"/>
        </w:rPr>
        <w:t>Zamawiający</w:t>
      </w:r>
      <w:r w:rsidR="00396E8B" w:rsidRPr="00935A6E">
        <w:rPr>
          <w:rFonts w:ascii="Calibri" w:hAnsi="Calibri" w:cs="Calibri"/>
          <w:sz w:val="22"/>
          <w:szCs w:val="22"/>
        </w:rPr>
        <w:t xml:space="preserve"> będzie miał podpisaną umowę o świadczenie takich usług </w:t>
      </w:r>
      <w:r w:rsidR="00F464B3" w:rsidRPr="00935A6E">
        <w:rPr>
          <w:rFonts w:ascii="Calibri" w:hAnsi="Calibri" w:cs="Calibri"/>
          <w:sz w:val="22"/>
          <w:szCs w:val="22"/>
        </w:rPr>
        <w:t xml:space="preserve">dystrybucyjnych </w:t>
      </w:r>
      <w:r w:rsidR="00396E8B" w:rsidRPr="00935A6E">
        <w:rPr>
          <w:rFonts w:ascii="Calibri" w:hAnsi="Calibri" w:cs="Calibri"/>
          <w:sz w:val="22"/>
          <w:szCs w:val="22"/>
        </w:rPr>
        <w:t>najpóźniej w dniu rozpoczęcia sprzedaży energii elektrycznej. Niniejsza Umowa reguluje wyłącznie warunki sprzedaży energii elektrycznej i nie zastępuje umowy o świadczenie usług dystrybucyjnych.</w:t>
      </w:r>
    </w:p>
    <w:p w:rsidR="005D1AB4" w:rsidRPr="00935A6E" w:rsidRDefault="005D1AB4" w:rsidP="00C261A8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Wykonawca </w:t>
      </w:r>
      <w:r w:rsidRPr="00935A6E">
        <w:rPr>
          <w:rFonts w:ascii="Calibri" w:hAnsi="Calibri" w:cs="Calibri"/>
          <w:sz w:val="22"/>
          <w:szCs w:val="22"/>
        </w:rPr>
        <w:t>oświadcza, że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 xml:space="preserve">posiada koncesję na obrót energią elektryczną </w:t>
      </w:r>
      <w:bookmarkStart w:id="1" w:name="Tekst16"/>
      <w:r w:rsidRPr="00935A6E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kst16"/>
            <w:enabled/>
            <w:calcOnExit w:val="0"/>
            <w:textInput>
              <w:default w:val="numer koncesji"/>
            </w:textInput>
          </w:ffData>
        </w:fldChar>
      </w:r>
      <w:r w:rsidRPr="00935A6E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935A6E">
        <w:rPr>
          <w:rFonts w:ascii="Calibri" w:hAnsi="Calibri" w:cs="Calibri"/>
          <w:sz w:val="22"/>
          <w:szCs w:val="22"/>
          <w:u w:val="single"/>
        </w:rPr>
      </w:r>
      <w:r w:rsidRPr="00935A6E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935A6E">
        <w:rPr>
          <w:rFonts w:ascii="Calibri" w:hAnsi="Calibri" w:cs="Calibri"/>
          <w:noProof/>
          <w:sz w:val="22"/>
          <w:szCs w:val="22"/>
          <w:u w:val="single"/>
        </w:rPr>
        <w:t>numer koncesji</w:t>
      </w:r>
      <w:r w:rsidRPr="00935A6E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"/>
      <w:r w:rsidRPr="00935A6E">
        <w:rPr>
          <w:rFonts w:ascii="Calibri" w:hAnsi="Calibri" w:cs="Calibri"/>
          <w:sz w:val="22"/>
          <w:szCs w:val="22"/>
        </w:rPr>
        <w:t>, wydaną przez Prezesa Urzędu Regulacji Energetyki.</w:t>
      </w:r>
    </w:p>
    <w:p w:rsidR="005D1AB4" w:rsidRPr="00935A6E" w:rsidRDefault="005D1AB4" w:rsidP="00C261A8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Wykonawca </w:t>
      </w:r>
      <w:r w:rsidRPr="00935A6E">
        <w:rPr>
          <w:rFonts w:ascii="Calibri" w:hAnsi="Calibri" w:cs="Calibri"/>
          <w:sz w:val="22"/>
          <w:szCs w:val="22"/>
        </w:rPr>
        <w:t>oświadcza, że ma zawartą stosowną umowę z OSD, umożliwiającą sprzedaż energii elektrycznej do obiektów Zamawiającego za pośrednictwem sieci dystrybucyjnej OSD.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</w:p>
    <w:p w:rsidR="008D7D18" w:rsidRPr="00935A6E" w:rsidRDefault="00F036E8" w:rsidP="008B2127">
      <w:pPr>
        <w:numPr>
          <w:ilvl w:val="0"/>
          <w:numId w:val="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Wykonawca </w:t>
      </w:r>
      <w:r w:rsidRPr="00935A6E">
        <w:rPr>
          <w:rFonts w:ascii="Calibri" w:hAnsi="Calibri" w:cs="Calibri"/>
          <w:sz w:val="22"/>
          <w:szCs w:val="22"/>
        </w:rPr>
        <w:t>zapewnia, że nie ma żadnych przeszkód prawnych bądź faktycznych do realizacji przez niego niniejsze</w:t>
      </w:r>
      <w:r w:rsidR="006F0053" w:rsidRPr="00935A6E">
        <w:rPr>
          <w:rFonts w:ascii="Calibri" w:hAnsi="Calibri" w:cs="Calibri"/>
          <w:sz w:val="22"/>
          <w:szCs w:val="22"/>
        </w:rPr>
        <w:t>j</w:t>
      </w:r>
      <w:r w:rsidRPr="00935A6E">
        <w:rPr>
          <w:rFonts w:ascii="Calibri" w:hAnsi="Calibri" w:cs="Calibri"/>
          <w:sz w:val="22"/>
          <w:szCs w:val="22"/>
        </w:rPr>
        <w:t xml:space="preserve"> Umowy. 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2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Zobowiązania Stron</w:t>
      </w:r>
    </w:p>
    <w:p w:rsidR="00C116E6" w:rsidRPr="00935A6E" w:rsidRDefault="005D1AB4" w:rsidP="00C116E6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zobowiązuje się do sprzedaży energii elektrycznej do obiektów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="00647CEA" w:rsidRPr="00935A6E">
        <w:rPr>
          <w:rFonts w:ascii="Calibri" w:hAnsi="Calibri" w:cs="Calibri"/>
          <w:b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wymienionych w załączniku nr 1</w:t>
      </w:r>
      <w:r w:rsidR="005B4733" w:rsidRPr="00935A6E">
        <w:rPr>
          <w:rFonts w:ascii="Calibri" w:hAnsi="Calibri" w:cs="Calibri"/>
          <w:sz w:val="22"/>
          <w:szCs w:val="22"/>
        </w:rPr>
        <w:t xml:space="preserve"> do niniejszej Umowy</w:t>
      </w:r>
      <w:r w:rsidRPr="00935A6E">
        <w:rPr>
          <w:rFonts w:ascii="Calibri" w:hAnsi="Calibri" w:cs="Calibri"/>
          <w:sz w:val="22"/>
          <w:szCs w:val="22"/>
        </w:rPr>
        <w:t>.</w:t>
      </w:r>
    </w:p>
    <w:p w:rsidR="00C116E6" w:rsidRPr="00935A6E" w:rsidRDefault="00C116E6" w:rsidP="00C116E6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Wykonawca </w:t>
      </w:r>
      <w:r w:rsidRPr="00935A6E">
        <w:rPr>
          <w:rFonts w:ascii="Calibri" w:hAnsi="Calibri" w:cs="Calibri"/>
          <w:sz w:val="22"/>
          <w:szCs w:val="22"/>
        </w:rPr>
        <w:t>zobowiąz</w:t>
      </w:r>
      <w:r w:rsidR="00F7437E" w:rsidRPr="00935A6E">
        <w:rPr>
          <w:rFonts w:ascii="Calibri" w:hAnsi="Calibri" w:cs="Calibri"/>
          <w:sz w:val="22"/>
          <w:szCs w:val="22"/>
        </w:rPr>
        <w:t xml:space="preserve">uję się </w:t>
      </w:r>
      <w:r w:rsidRPr="00935A6E">
        <w:rPr>
          <w:rFonts w:ascii="Calibri" w:hAnsi="Calibri" w:cs="Calibri"/>
          <w:sz w:val="22"/>
          <w:szCs w:val="22"/>
        </w:rPr>
        <w:t xml:space="preserve">we własnym zakresie, w granicach i na podstawie warunków </w:t>
      </w:r>
      <w:r w:rsidRPr="00935A6E">
        <w:rPr>
          <w:rFonts w:ascii="Calibri" w:hAnsi="Calibri" w:cs="Calibri"/>
          <w:i/>
          <w:sz w:val="22"/>
          <w:szCs w:val="22"/>
        </w:rPr>
        <w:t>Instrukcji Ruchu i Eksploatacji Sieci Dystrybucyjnej</w:t>
      </w:r>
      <w:r w:rsidRPr="00935A6E">
        <w:rPr>
          <w:rFonts w:ascii="Calibri" w:hAnsi="Calibri" w:cs="Calibri"/>
          <w:sz w:val="22"/>
          <w:szCs w:val="22"/>
        </w:rPr>
        <w:t xml:space="preserve"> lokalnego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 xml:space="preserve"> bądź umowy łączącej go z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 xml:space="preserve"> (GUD), terminowo pozyskać dane pomiarowe od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>.</w:t>
      </w:r>
    </w:p>
    <w:p w:rsidR="005D1AB4" w:rsidRPr="00935A6E" w:rsidRDefault="00C116E6" w:rsidP="00C261A8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Ponadto</w:t>
      </w:r>
      <w:r w:rsidR="005B4733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="005D1AB4" w:rsidRPr="00935A6E">
        <w:rPr>
          <w:rFonts w:ascii="Calibri" w:hAnsi="Calibri" w:cs="Calibri"/>
          <w:b/>
          <w:sz w:val="22"/>
          <w:szCs w:val="22"/>
        </w:rPr>
        <w:t>Wykonawca</w:t>
      </w:r>
      <w:r w:rsidR="005D1AB4" w:rsidRPr="00935A6E">
        <w:rPr>
          <w:rFonts w:ascii="Calibri" w:hAnsi="Calibri" w:cs="Calibri"/>
          <w:sz w:val="22"/>
          <w:szCs w:val="22"/>
        </w:rPr>
        <w:t xml:space="preserve"> zobowiązuje się do:</w:t>
      </w:r>
    </w:p>
    <w:p w:rsidR="005D1AB4" w:rsidRPr="00935A6E" w:rsidRDefault="005D1AB4" w:rsidP="00C261A8">
      <w:pPr>
        <w:numPr>
          <w:ilvl w:val="0"/>
          <w:numId w:val="3"/>
        </w:numPr>
        <w:tabs>
          <w:tab w:val="clear" w:pos="644"/>
          <w:tab w:val="num" w:pos="1134"/>
        </w:tabs>
        <w:overflowPunct w:val="0"/>
        <w:autoSpaceDE w:val="0"/>
        <w:autoSpaceDN w:val="0"/>
        <w:adjustRightInd w:val="0"/>
        <w:spacing w:before="40" w:line="360" w:lineRule="auto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sprzedaży energii elektrycznej z zachowaniem obowiązujących standardów jakościowych wskazanych w § 4 niniejszej Umowy</w:t>
      </w:r>
      <w:r w:rsidR="00647CEA" w:rsidRPr="00935A6E">
        <w:rPr>
          <w:rFonts w:ascii="Calibri" w:hAnsi="Calibri" w:cs="Calibri"/>
          <w:sz w:val="22"/>
          <w:szCs w:val="22"/>
        </w:rPr>
        <w:t>;</w:t>
      </w:r>
    </w:p>
    <w:p w:rsidR="005D1AB4" w:rsidRPr="00935A6E" w:rsidRDefault="005D1AB4" w:rsidP="00C261A8">
      <w:pPr>
        <w:numPr>
          <w:ilvl w:val="0"/>
          <w:numId w:val="3"/>
        </w:numPr>
        <w:tabs>
          <w:tab w:val="clear" w:pos="644"/>
          <w:tab w:val="num" w:pos="1134"/>
        </w:tabs>
        <w:overflowPunct w:val="0"/>
        <w:autoSpaceDE w:val="0"/>
        <w:autoSpaceDN w:val="0"/>
        <w:adjustRightInd w:val="0"/>
        <w:spacing w:before="40" w:line="360" w:lineRule="auto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prowadzenia ewidencji wpłat należności</w:t>
      </w:r>
      <w:r w:rsidR="00647CEA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zapewniając</w:t>
      </w:r>
      <w:r w:rsidR="00647CEA" w:rsidRPr="00935A6E">
        <w:rPr>
          <w:rFonts w:ascii="Calibri" w:hAnsi="Calibri" w:cs="Calibri"/>
          <w:sz w:val="22"/>
          <w:szCs w:val="22"/>
        </w:rPr>
        <w:t>ej</w:t>
      </w:r>
      <w:r w:rsidRPr="00935A6E">
        <w:rPr>
          <w:rFonts w:ascii="Calibri" w:hAnsi="Calibri" w:cs="Calibri"/>
          <w:sz w:val="22"/>
          <w:szCs w:val="22"/>
        </w:rPr>
        <w:t xml:space="preserve"> poprawność rozliczeń</w:t>
      </w:r>
      <w:r w:rsidR="00647CEA" w:rsidRPr="00935A6E">
        <w:rPr>
          <w:rFonts w:ascii="Calibri" w:hAnsi="Calibri" w:cs="Calibri"/>
          <w:sz w:val="22"/>
          <w:szCs w:val="22"/>
        </w:rPr>
        <w:t>;</w:t>
      </w:r>
    </w:p>
    <w:p w:rsidR="000D69CB" w:rsidRPr="00935A6E" w:rsidRDefault="000D69CB" w:rsidP="000D69CB">
      <w:pPr>
        <w:numPr>
          <w:ilvl w:val="0"/>
          <w:numId w:val="3"/>
        </w:numPr>
        <w:tabs>
          <w:tab w:val="clear" w:pos="644"/>
          <w:tab w:val="num" w:pos="1134"/>
        </w:tabs>
        <w:overflowPunct w:val="0"/>
        <w:autoSpaceDE w:val="0"/>
        <w:autoSpaceDN w:val="0"/>
        <w:adjustRightInd w:val="0"/>
        <w:spacing w:before="40" w:line="360" w:lineRule="auto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udostępnienia na każde wezwanie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Pr="00935A6E">
        <w:rPr>
          <w:rFonts w:ascii="Calibri" w:hAnsi="Calibri" w:cs="Calibri"/>
          <w:sz w:val="22"/>
          <w:szCs w:val="22"/>
        </w:rPr>
        <w:t xml:space="preserve"> danych pomiarowo-rozliczeniowych w zakresie sprzedaży energii elektrycznej do obiektów objętych Umową, otrzymanych od właściwego OSD.</w:t>
      </w:r>
    </w:p>
    <w:p w:rsidR="005D1AB4" w:rsidRPr="00935A6E" w:rsidRDefault="005D1AB4" w:rsidP="00C261A8">
      <w:pPr>
        <w:numPr>
          <w:ilvl w:val="0"/>
          <w:numId w:val="4"/>
        </w:numPr>
        <w:tabs>
          <w:tab w:val="clear" w:pos="284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zobowiązuje się do:</w:t>
      </w:r>
    </w:p>
    <w:p w:rsidR="009C24FF" w:rsidRPr="00935A6E" w:rsidRDefault="005D1AB4" w:rsidP="00C261A8">
      <w:pPr>
        <w:numPr>
          <w:ilvl w:val="0"/>
          <w:numId w:val="2"/>
        </w:numPr>
        <w:tabs>
          <w:tab w:val="clear" w:pos="785"/>
        </w:tabs>
        <w:overflowPunct w:val="0"/>
        <w:autoSpaceDE w:val="0"/>
        <w:autoSpaceDN w:val="0"/>
        <w:adjustRightInd w:val="0"/>
        <w:spacing w:before="40" w:line="360" w:lineRule="auto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pobierania energii </w:t>
      </w:r>
      <w:r w:rsidR="00647CEA" w:rsidRPr="00935A6E">
        <w:rPr>
          <w:rFonts w:ascii="Calibri" w:hAnsi="Calibri" w:cs="Calibri"/>
          <w:sz w:val="22"/>
          <w:szCs w:val="22"/>
        </w:rPr>
        <w:t xml:space="preserve">elektrycznej </w:t>
      </w:r>
      <w:r w:rsidRPr="00935A6E">
        <w:rPr>
          <w:rFonts w:ascii="Calibri" w:hAnsi="Calibri" w:cs="Calibri"/>
          <w:sz w:val="22"/>
          <w:szCs w:val="22"/>
        </w:rPr>
        <w:t>zgodnie z obowiązującymi przepisami i warunkami Umowy;</w:t>
      </w:r>
    </w:p>
    <w:p w:rsidR="00723BB7" w:rsidRPr="00935A6E" w:rsidRDefault="005D1AB4" w:rsidP="00C261A8">
      <w:pPr>
        <w:numPr>
          <w:ilvl w:val="0"/>
          <w:numId w:val="2"/>
        </w:numPr>
        <w:tabs>
          <w:tab w:val="clear" w:pos="785"/>
        </w:tabs>
        <w:overflowPunct w:val="0"/>
        <w:autoSpaceDE w:val="0"/>
        <w:autoSpaceDN w:val="0"/>
        <w:adjustRightInd w:val="0"/>
        <w:spacing w:before="40" w:line="360" w:lineRule="auto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terminowego regulowania na</w:t>
      </w:r>
      <w:r w:rsidR="00723BB7" w:rsidRPr="00935A6E">
        <w:rPr>
          <w:rFonts w:ascii="Calibri" w:hAnsi="Calibri" w:cs="Calibri"/>
          <w:sz w:val="22"/>
          <w:szCs w:val="22"/>
        </w:rPr>
        <w:t>leżności za energię elektryczną;</w:t>
      </w:r>
    </w:p>
    <w:p w:rsidR="00142E27" w:rsidRPr="00935A6E" w:rsidRDefault="006F0053" w:rsidP="00C261A8">
      <w:pPr>
        <w:numPr>
          <w:ilvl w:val="0"/>
          <w:numId w:val="2"/>
        </w:numPr>
        <w:tabs>
          <w:tab w:val="clear" w:pos="785"/>
        </w:tabs>
        <w:overflowPunct w:val="0"/>
        <w:autoSpaceDE w:val="0"/>
        <w:autoSpaceDN w:val="0"/>
        <w:adjustRightInd w:val="0"/>
        <w:spacing w:before="40" w:line="360" w:lineRule="auto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lastRenderedPageBreak/>
        <w:t xml:space="preserve">przekazywania </w:t>
      </w:r>
      <w:r w:rsidR="000C39B4" w:rsidRPr="00935A6E">
        <w:rPr>
          <w:rFonts w:ascii="Calibri" w:hAnsi="Calibri" w:cs="Calibri"/>
          <w:b/>
          <w:sz w:val="22"/>
          <w:szCs w:val="22"/>
        </w:rPr>
        <w:t>Wykonawcy</w:t>
      </w:r>
      <w:r w:rsidR="00142E27" w:rsidRPr="00935A6E">
        <w:rPr>
          <w:rFonts w:ascii="Calibri" w:hAnsi="Calibri" w:cs="Calibri"/>
          <w:sz w:val="22"/>
          <w:szCs w:val="22"/>
        </w:rPr>
        <w:t xml:space="preserve"> istotnych informacji dotyczących realizacji Umowy, w szczególności </w:t>
      </w:r>
      <w:r w:rsidR="00647CEA" w:rsidRPr="00935A6E">
        <w:rPr>
          <w:rFonts w:ascii="Calibri" w:hAnsi="Calibri" w:cs="Calibri"/>
          <w:sz w:val="22"/>
          <w:szCs w:val="22"/>
        </w:rPr>
        <w:t xml:space="preserve">informacji </w:t>
      </w:r>
      <w:r w:rsidR="00142E27" w:rsidRPr="00935A6E">
        <w:rPr>
          <w:rFonts w:ascii="Calibri" w:hAnsi="Calibri" w:cs="Calibri"/>
          <w:sz w:val="22"/>
          <w:szCs w:val="22"/>
        </w:rPr>
        <w:t>o zmianach w umowie dystrybucyjnej mających wpływ na realizację Umowy, zmianie licznika w układzie pomiarowo-rozliczeniowym wraz z podaniem jego numeru.</w:t>
      </w:r>
    </w:p>
    <w:p w:rsidR="00F036E8" w:rsidRPr="00935A6E" w:rsidRDefault="005D1AB4" w:rsidP="00C261A8">
      <w:pPr>
        <w:numPr>
          <w:ilvl w:val="0"/>
          <w:numId w:val="4"/>
        </w:numPr>
        <w:tabs>
          <w:tab w:val="clear" w:pos="284"/>
          <w:tab w:val="left" w:pos="567"/>
        </w:tabs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oświadcza, iż zawrze umowę </w:t>
      </w:r>
      <w:r w:rsidR="00F036E8" w:rsidRPr="00935A6E">
        <w:rPr>
          <w:rFonts w:ascii="Calibri" w:hAnsi="Calibri" w:cs="Calibri"/>
          <w:sz w:val="22"/>
          <w:szCs w:val="22"/>
        </w:rPr>
        <w:t>o</w:t>
      </w:r>
      <w:r w:rsidRPr="00935A6E">
        <w:rPr>
          <w:rFonts w:ascii="Calibri" w:hAnsi="Calibri" w:cs="Calibri"/>
          <w:sz w:val="22"/>
          <w:szCs w:val="22"/>
        </w:rPr>
        <w:t xml:space="preserve"> świadczenie usług dystrybucji</w:t>
      </w:r>
      <w:r w:rsidR="00F464B3" w:rsidRPr="00935A6E">
        <w:rPr>
          <w:rFonts w:ascii="Calibri" w:hAnsi="Calibri" w:cs="Calibri"/>
          <w:sz w:val="22"/>
          <w:szCs w:val="22"/>
        </w:rPr>
        <w:t xml:space="preserve">, o </w:t>
      </w:r>
      <w:r w:rsidR="00420B11" w:rsidRPr="00935A6E">
        <w:rPr>
          <w:rFonts w:ascii="Calibri" w:hAnsi="Calibri" w:cs="Calibri"/>
          <w:sz w:val="22"/>
          <w:szCs w:val="22"/>
        </w:rPr>
        <w:t>ile już nie jest takowa zawarta</w:t>
      </w:r>
      <w:r w:rsidRPr="00935A6E">
        <w:rPr>
          <w:rFonts w:ascii="Calibri" w:hAnsi="Calibri" w:cs="Calibri"/>
          <w:sz w:val="22"/>
          <w:szCs w:val="22"/>
        </w:rPr>
        <w:t xml:space="preserve"> oraz zapewni jej utrzymanie w mocy przez cały okres trwania </w:t>
      </w:r>
      <w:r w:rsidRPr="00935A6E">
        <w:rPr>
          <w:rFonts w:ascii="Calibri" w:hAnsi="Calibri" w:cs="Calibri"/>
          <w:b/>
          <w:sz w:val="22"/>
          <w:szCs w:val="22"/>
        </w:rPr>
        <w:t>Umowy Sprzedaży energii elektrycznej</w:t>
      </w:r>
      <w:r w:rsidRPr="00935A6E">
        <w:rPr>
          <w:rFonts w:ascii="Calibri" w:hAnsi="Calibri" w:cs="Calibri"/>
          <w:sz w:val="22"/>
          <w:szCs w:val="22"/>
        </w:rPr>
        <w:t xml:space="preserve">. W przypadku rozwiązania umowy </w:t>
      </w:r>
      <w:r w:rsidR="00647CEA" w:rsidRPr="00935A6E">
        <w:rPr>
          <w:rFonts w:ascii="Calibri" w:hAnsi="Calibri" w:cs="Calibri"/>
          <w:sz w:val="22"/>
          <w:szCs w:val="22"/>
        </w:rPr>
        <w:t>o</w:t>
      </w:r>
      <w:r w:rsidRPr="00935A6E">
        <w:rPr>
          <w:rFonts w:ascii="Calibri" w:hAnsi="Calibri" w:cs="Calibri"/>
          <w:sz w:val="22"/>
          <w:szCs w:val="22"/>
        </w:rPr>
        <w:t xml:space="preserve"> świadczenie usług dystrybucji zawartej pomiędzy </w:t>
      </w:r>
      <w:r w:rsidRPr="00935A6E">
        <w:rPr>
          <w:rFonts w:ascii="Calibri" w:hAnsi="Calibri" w:cs="Calibri"/>
          <w:b/>
          <w:sz w:val="22"/>
          <w:szCs w:val="22"/>
        </w:rPr>
        <w:t xml:space="preserve">Zamawiającym </w:t>
      </w:r>
      <w:r w:rsidRPr="00935A6E">
        <w:rPr>
          <w:rFonts w:ascii="Calibri" w:hAnsi="Calibri" w:cs="Calibri"/>
          <w:sz w:val="22"/>
          <w:szCs w:val="22"/>
        </w:rPr>
        <w:t xml:space="preserve">a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 xml:space="preserve"> lub zamiar</w:t>
      </w:r>
      <w:r w:rsidR="00F464B3" w:rsidRPr="00935A6E">
        <w:rPr>
          <w:rFonts w:ascii="Calibri" w:hAnsi="Calibri" w:cs="Calibri"/>
          <w:sz w:val="22"/>
          <w:szCs w:val="22"/>
        </w:rPr>
        <w:t>ze</w:t>
      </w:r>
      <w:r w:rsidRPr="00935A6E">
        <w:rPr>
          <w:rFonts w:ascii="Calibri" w:hAnsi="Calibri" w:cs="Calibri"/>
          <w:sz w:val="22"/>
          <w:szCs w:val="22"/>
        </w:rPr>
        <w:t xml:space="preserve"> jej rozwiązania</w:t>
      </w:r>
      <w:r w:rsidR="00647CEA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zobowiązany jest niezwłocznie powiadomić </w:t>
      </w:r>
      <w:r w:rsidRPr="00935A6E">
        <w:rPr>
          <w:rFonts w:ascii="Calibri" w:hAnsi="Calibri" w:cs="Calibri"/>
          <w:b/>
          <w:sz w:val="22"/>
          <w:szCs w:val="22"/>
        </w:rPr>
        <w:t>Wykonawcę</w:t>
      </w:r>
      <w:r w:rsidRPr="00935A6E">
        <w:rPr>
          <w:rFonts w:ascii="Calibri" w:hAnsi="Calibri" w:cs="Calibri"/>
          <w:sz w:val="22"/>
          <w:szCs w:val="22"/>
        </w:rPr>
        <w:t xml:space="preserve"> o tym fakcie.</w:t>
      </w:r>
    </w:p>
    <w:p w:rsidR="005D1AB4" w:rsidRPr="00935A6E" w:rsidRDefault="005D1AB4" w:rsidP="00C261A8">
      <w:pPr>
        <w:numPr>
          <w:ilvl w:val="0"/>
          <w:numId w:val="4"/>
        </w:numPr>
        <w:tabs>
          <w:tab w:val="clear" w:pos="284"/>
          <w:tab w:val="left" w:pos="567"/>
        </w:tabs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zobowiązują się do:</w:t>
      </w:r>
    </w:p>
    <w:p w:rsidR="005D1AB4" w:rsidRPr="00935A6E" w:rsidRDefault="005D1AB4" w:rsidP="00C261A8">
      <w:pPr>
        <w:numPr>
          <w:ilvl w:val="0"/>
          <w:numId w:val="15"/>
        </w:numPr>
        <w:tabs>
          <w:tab w:val="clear" w:pos="644"/>
          <w:tab w:val="num" w:pos="1134"/>
        </w:tabs>
        <w:overflowPunct w:val="0"/>
        <w:autoSpaceDE w:val="0"/>
        <w:autoSpaceDN w:val="0"/>
        <w:adjustRightInd w:val="0"/>
        <w:spacing w:before="40" w:line="360" w:lineRule="auto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niezwłocznego wzajemnego informowania się o zauważonych wadach lub usterkach w układzie pomiarowo-rozliczeniowym oraz innych okolicznościach mających wpływ na rozliczenia za energię;</w:t>
      </w:r>
    </w:p>
    <w:p w:rsidR="00953F46" w:rsidRPr="00935A6E" w:rsidRDefault="005D1AB4" w:rsidP="00C261A8">
      <w:pPr>
        <w:numPr>
          <w:ilvl w:val="0"/>
          <w:numId w:val="15"/>
        </w:numPr>
        <w:tabs>
          <w:tab w:val="clear" w:pos="644"/>
          <w:tab w:val="num" w:pos="1134"/>
        </w:tabs>
        <w:overflowPunct w:val="0"/>
        <w:autoSpaceDE w:val="0"/>
        <w:autoSpaceDN w:val="0"/>
        <w:adjustRightInd w:val="0"/>
        <w:spacing w:before="40" w:line="360" w:lineRule="auto"/>
        <w:ind w:left="1134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zapewnienia wzajemnego dostępu do danych oraz wglądu do materiałów stanowiących podstawę do rozliczeń za dostarczoną energię</w:t>
      </w:r>
      <w:r w:rsidR="001A6024" w:rsidRPr="00935A6E">
        <w:rPr>
          <w:rFonts w:ascii="Calibri" w:hAnsi="Calibri" w:cs="Calibri"/>
          <w:sz w:val="22"/>
          <w:szCs w:val="22"/>
        </w:rPr>
        <w:t>.</w:t>
      </w:r>
    </w:p>
    <w:p w:rsidR="00D35633" w:rsidRPr="00935A6E" w:rsidRDefault="005D1AB4" w:rsidP="00C261A8">
      <w:pPr>
        <w:numPr>
          <w:ilvl w:val="0"/>
          <w:numId w:val="4"/>
        </w:numPr>
        <w:tabs>
          <w:tab w:val="clear" w:pos="284"/>
          <w:tab w:val="num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bCs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ustalają, że w przypadku wprowadzenia</w:t>
      </w:r>
      <w:r w:rsidR="00F010D3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w trybie zgodnym z prawem</w:t>
      </w:r>
      <w:r w:rsidR="00F010D3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ograniczeń w dostarczaniu i poborze energii,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jest obowiązany do dostosowania dobowego poboru energii do planu ograniczeń stosownie do komunikatów radiowych lub indywidualnego zawiadomienia. Za ewentualne wynikłe z tego tytułu szkody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nie ponosi odpowiedzialności.</w:t>
      </w:r>
    </w:p>
    <w:p w:rsidR="00C261A8" w:rsidRPr="00935A6E" w:rsidRDefault="00C261A8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3</w:t>
      </w:r>
    </w:p>
    <w:p w:rsidR="005D1AB4" w:rsidRPr="00935A6E" w:rsidRDefault="005D1AB4" w:rsidP="00D53B93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center"/>
        <w:textAlignment w:val="baseline"/>
        <w:rPr>
          <w:rFonts w:ascii="Calibri" w:hAnsi="Calibri" w:cs="Calibri"/>
          <w:spacing w:val="-2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Bilansowanie handlowe</w:t>
      </w:r>
    </w:p>
    <w:p w:rsidR="002036B5" w:rsidRPr="00935A6E" w:rsidRDefault="00A618B1" w:rsidP="00C261A8">
      <w:pPr>
        <w:numPr>
          <w:ilvl w:val="2"/>
          <w:numId w:val="5"/>
        </w:numPr>
        <w:tabs>
          <w:tab w:val="clear" w:pos="234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Zgodnie z art. 3 pkt</w:t>
      </w:r>
      <w:r w:rsidR="002036B5" w:rsidRPr="00935A6E">
        <w:rPr>
          <w:rFonts w:ascii="Calibri" w:hAnsi="Calibri" w:cs="Calibri"/>
          <w:sz w:val="22"/>
          <w:szCs w:val="22"/>
        </w:rPr>
        <w:t xml:space="preserve"> 40 Prawa energetycznego Bilansowa</w:t>
      </w:r>
      <w:r w:rsidR="00CF7752" w:rsidRPr="00935A6E">
        <w:rPr>
          <w:rFonts w:ascii="Calibri" w:hAnsi="Calibri" w:cs="Calibri"/>
          <w:sz w:val="22"/>
          <w:szCs w:val="22"/>
        </w:rPr>
        <w:t xml:space="preserve">nie handlowe jest to zgłaszanie </w:t>
      </w:r>
      <w:r w:rsidR="002036B5" w:rsidRPr="00935A6E">
        <w:rPr>
          <w:rFonts w:ascii="Calibri" w:hAnsi="Calibri" w:cs="Calibri"/>
          <w:sz w:val="22"/>
          <w:szCs w:val="22"/>
        </w:rPr>
        <w:t>operatorowi systemu przesyłowego elektroenergetycznego przez podmiot odpowiedzialny za bilansowanie handlowe</w:t>
      </w:r>
      <w:r w:rsidR="00F010D3" w:rsidRPr="00935A6E">
        <w:rPr>
          <w:rFonts w:ascii="Calibri" w:hAnsi="Calibri" w:cs="Calibri"/>
          <w:sz w:val="22"/>
          <w:szCs w:val="22"/>
        </w:rPr>
        <w:t>,</w:t>
      </w:r>
      <w:r w:rsidR="002036B5" w:rsidRPr="00935A6E">
        <w:rPr>
          <w:rFonts w:ascii="Calibri" w:hAnsi="Calibri" w:cs="Calibri"/>
          <w:sz w:val="22"/>
          <w:szCs w:val="22"/>
        </w:rPr>
        <w:t xml:space="preserve"> </w:t>
      </w:r>
      <w:r w:rsidR="00CF7752" w:rsidRPr="00935A6E">
        <w:rPr>
          <w:rFonts w:ascii="Calibri" w:hAnsi="Calibri" w:cs="Calibri"/>
          <w:sz w:val="22"/>
          <w:szCs w:val="22"/>
        </w:rPr>
        <w:t xml:space="preserve">do </w:t>
      </w:r>
      <w:r w:rsidR="002036B5" w:rsidRPr="00935A6E">
        <w:rPr>
          <w:rFonts w:ascii="Calibri" w:hAnsi="Calibri" w:cs="Calibri"/>
          <w:sz w:val="22"/>
          <w:szCs w:val="22"/>
        </w:rPr>
        <w:t>realizacji umów sprzedaży energii elektrycznej</w:t>
      </w:r>
      <w:r w:rsidR="00F010D3" w:rsidRPr="00935A6E">
        <w:rPr>
          <w:rFonts w:ascii="Calibri" w:hAnsi="Calibri" w:cs="Calibri"/>
          <w:sz w:val="22"/>
          <w:szCs w:val="22"/>
        </w:rPr>
        <w:t>,</w:t>
      </w:r>
      <w:r w:rsidR="002036B5" w:rsidRPr="00935A6E">
        <w:rPr>
          <w:rFonts w:ascii="Calibri" w:hAnsi="Calibri" w:cs="Calibri"/>
          <w:sz w:val="22"/>
          <w:szCs w:val="22"/>
        </w:rPr>
        <w:t xml:space="preserve"> zawartych przez użytkowników systemu i prowadzenie z nimi rozliczeń różnicy rzeczywistej ilości dostarczonej albo pobranej energii elektrycznej i wielkości określonych w tych umowach dla każdego okresu rozliczeniowego.</w:t>
      </w:r>
    </w:p>
    <w:p w:rsidR="005D1AB4" w:rsidRPr="00935A6E" w:rsidRDefault="005D1AB4" w:rsidP="00C261A8">
      <w:pPr>
        <w:numPr>
          <w:ilvl w:val="2"/>
          <w:numId w:val="5"/>
        </w:numPr>
        <w:tabs>
          <w:tab w:val="clear" w:pos="234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 ramach niniejszej Umowy</w:t>
      </w:r>
      <w:r w:rsidR="00CA059D" w:rsidRPr="00935A6E">
        <w:rPr>
          <w:rFonts w:ascii="Calibri" w:hAnsi="Calibri" w:cs="Calibri"/>
          <w:sz w:val="22"/>
          <w:szCs w:val="22"/>
        </w:rPr>
        <w:t xml:space="preserve"> oraz bez dodatkowego wynagrodzenia,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b/>
          <w:bCs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jest odpowiedzialny za bilansowanie handlowe</w:t>
      </w:r>
      <w:r w:rsidR="00F0493C" w:rsidRPr="00935A6E">
        <w:rPr>
          <w:rFonts w:ascii="Calibri" w:hAnsi="Calibri" w:cs="Calibri"/>
          <w:sz w:val="22"/>
          <w:szCs w:val="22"/>
        </w:rPr>
        <w:t>.</w:t>
      </w:r>
      <w:r w:rsidR="001E5D6E" w:rsidRPr="00935A6E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5D1AB4" w:rsidRPr="00935A6E" w:rsidRDefault="005D1AB4" w:rsidP="00C261A8">
      <w:pPr>
        <w:numPr>
          <w:ilvl w:val="2"/>
          <w:numId w:val="5"/>
        </w:numPr>
        <w:tabs>
          <w:tab w:val="clear" w:pos="234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zwalnia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Pr="00935A6E">
        <w:rPr>
          <w:rFonts w:ascii="Calibri" w:hAnsi="Calibri" w:cs="Calibri"/>
          <w:sz w:val="22"/>
          <w:szCs w:val="22"/>
        </w:rPr>
        <w:t xml:space="preserve"> z wszelkich kosztów i obowiązków związanych </w:t>
      </w:r>
      <w:r w:rsidR="00AC0353" w:rsidRPr="00935A6E">
        <w:rPr>
          <w:rFonts w:ascii="Calibri" w:hAnsi="Calibri" w:cs="Calibri"/>
          <w:sz w:val="22"/>
          <w:szCs w:val="22"/>
        </w:rPr>
        <w:br/>
      </w:r>
      <w:r w:rsidRPr="00935A6E">
        <w:rPr>
          <w:rFonts w:ascii="Calibri" w:hAnsi="Calibri" w:cs="Calibri"/>
          <w:sz w:val="22"/>
          <w:szCs w:val="22"/>
        </w:rPr>
        <w:t>z niezbilansowaniem.</w:t>
      </w:r>
      <w:r w:rsidR="00CA059D" w:rsidRPr="00935A6E">
        <w:rPr>
          <w:rFonts w:ascii="Calibri" w:hAnsi="Calibri" w:cs="Calibri"/>
          <w:sz w:val="22"/>
          <w:szCs w:val="22"/>
        </w:rPr>
        <w:t xml:space="preserve"> </w:t>
      </w:r>
    </w:p>
    <w:p w:rsidR="00C261A8" w:rsidRPr="00935A6E" w:rsidRDefault="005D1AB4" w:rsidP="000A758D">
      <w:pPr>
        <w:numPr>
          <w:ilvl w:val="2"/>
          <w:numId w:val="5"/>
        </w:numPr>
        <w:tabs>
          <w:tab w:val="clear" w:pos="2340"/>
          <w:tab w:val="num" w:pos="567"/>
        </w:tabs>
        <w:spacing w:before="40" w:line="360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lastRenderedPageBreak/>
        <w:t xml:space="preserve">Zamawiający </w:t>
      </w:r>
      <w:r w:rsidRPr="00935A6E">
        <w:rPr>
          <w:rFonts w:ascii="Calibri" w:hAnsi="Calibri" w:cs="Calibri"/>
          <w:sz w:val="22"/>
          <w:szCs w:val="22"/>
        </w:rPr>
        <w:t xml:space="preserve">oświadcza, iż wszystkie prawa i obowiązki związane z bilansowaniem handlowym </w:t>
      </w:r>
      <w:r w:rsidR="008E4226" w:rsidRPr="00935A6E">
        <w:rPr>
          <w:rFonts w:ascii="Calibri" w:hAnsi="Calibri" w:cs="Calibri"/>
          <w:sz w:val="22"/>
          <w:szCs w:val="22"/>
        </w:rPr>
        <w:br/>
      </w:r>
      <w:r w:rsidR="00B00D48" w:rsidRPr="00935A6E">
        <w:rPr>
          <w:rFonts w:ascii="Calibri" w:hAnsi="Calibri" w:cs="Calibri"/>
          <w:sz w:val="22"/>
          <w:szCs w:val="22"/>
        </w:rPr>
        <w:t xml:space="preserve">wynikające </w:t>
      </w:r>
      <w:r w:rsidRPr="00935A6E">
        <w:rPr>
          <w:rFonts w:ascii="Calibri" w:hAnsi="Calibri" w:cs="Calibri"/>
          <w:sz w:val="22"/>
          <w:szCs w:val="22"/>
        </w:rPr>
        <w:t xml:space="preserve">z niniejszej Umowy, w tym opracowywanie i zgłaszanie grafików handlowych do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 xml:space="preserve">, przysługują </w:t>
      </w:r>
      <w:r w:rsidRPr="00935A6E">
        <w:rPr>
          <w:rFonts w:ascii="Calibri" w:hAnsi="Calibri" w:cs="Calibri"/>
          <w:b/>
          <w:sz w:val="22"/>
          <w:szCs w:val="22"/>
        </w:rPr>
        <w:t>Wykonawcy.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4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Standardy jakościowe</w:t>
      </w:r>
    </w:p>
    <w:p w:rsidR="005D1AB4" w:rsidRPr="00935A6E" w:rsidRDefault="005D1AB4" w:rsidP="00C261A8">
      <w:pPr>
        <w:numPr>
          <w:ilvl w:val="0"/>
          <w:numId w:val="6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Wykonawca </w:t>
      </w:r>
      <w:r w:rsidRPr="00935A6E">
        <w:rPr>
          <w:rFonts w:ascii="Calibri" w:hAnsi="Calibri" w:cs="Calibri"/>
          <w:sz w:val="22"/>
          <w:szCs w:val="22"/>
        </w:rPr>
        <w:t xml:space="preserve">zobowiązuje się zapewnić </w:t>
      </w:r>
      <w:r w:rsidRPr="00935A6E">
        <w:rPr>
          <w:rFonts w:ascii="Calibri" w:hAnsi="Calibri" w:cs="Calibri"/>
          <w:b/>
          <w:sz w:val="22"/>
          <w:szCs w:val="22"/>
        </w:rPr>
        <w:t>Zamawiającemu</w:t>
      </w:r>
      <w:r w:rsidRPr="00935A6E">
        <w:rPr>
          <w:rFonts w:ascii="Calibri" w:hAnsi="Calibri" w:cs="Calibri"/>
          <w:sz w:val="22"/>
          <w:szCs w:val="22"/>
        </w:rPr>
        <w:t xml:space="preserve"> standardy jakościowe obsługi zgodne </w:t>
      </w:r>
      <w:r w:rsidR="008E4226" w:rsidRPr="00935A6E">
        <w:rPr>
          <w:rFonts w:ascii="Calibri" w:hAnsi="Calibri" w:cs="Calibri"/>
          <w:sz w:val="22"/>
          <w:szCs w:val="22"/>
        </w:rPr>
        <w:br/>
      </w:r>
      <w:r w:rsidRPr="00935A6E">
        <w:rPr>
          <w:rFonts w:ascii="Calibri" w:hAnsi="Calibri" w:cs="Calibri"/>
          <w:sz w:val="22"/>
          <w:szCs w:val="22"/>
        </w:rPr>
        <w:t>z obowiązującymi przepisami Prawa energetycznego.</w:t>
      </w:r>
    </w:p>
    <w:p w:rsidR="005D1AB4" w:rsidRPr="00935A6E" w:rsidRDefault="005D1AB4" w:rsidP="00C261A8">
      <w:pPr>
        <w:numPr>
          <w:ilvl w:val="0"/>
          <w:numId w:val="6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nie gwarantuje ciągłości sprzedaży energii elektrycznej oraz nie ponosi odpowiedzialności za niedostarczenie energii elektrycznej do obiektów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Pr="00935A6E">
        <w:rPr>
          <w:rFonts w:ascii="Calibri" w:hAnsi="Calibri" w:cs="Calibri"/>
          <w:sz w:val="22"/>
          <w:szCs w:val="22"/>
        </w:rPr>
        <w:t xml:space="preserve"> w przypadku klęsk żywiołowych, awarii w systemie oraz awarii sieciowych, jak również z powodu wyłączeń dokonywanych przez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Pr="00935A6E">
        <w:rPr>
          <w:rFonts w:ascii="Calibri" w:hAnsi="Calibri" w:cs="Calibri"/>
          <w:sz w:val="22"/>
          <w:szCs w:val="22"/>
        </w:rPr>
        <w:t>.</w:t>
      </w:r>
      <w:r w:rsidR="009C24FF" w:rsidRPr="00935A6E">
        <w:rPr>
          <w:rFonts w:ascii="Calibri" w:hAnsi="Calibri" w:cs="Calibri"/>
          <w:sz w:val="22"/>
          <w:szCs w:val="22"/>
        </w:rPr>
        <w:t xml:space="preserve"> Szczegółowe zasady </w:t>
      </w:r>
      <w:r w:rsidR="00CF7752" w:rsidRPr="00935A6E">
        <w:rPr>
          <w:rFonts w:ascii="Calibri" w:hAnsi="Calibri" w:cs="Calibri"/>
          <w:sz w:val="22"/>
          <w:szCs w:val="22"/>
        </w:rPr>
        <w:t>dot.</w:t>
      </w:r>
      <w:r w:rsidR="00193BA5" w:rsidRPr="00935A6E">
        <w:rPr>
          <w:rFonts w:ascii="Calibri" w:hAnsi="Calibri" w:cs="Calibri"/>
          <w:sz w:val="22"/>
          <w:szCs w:val="22"/>
        </w:rPr>
        <w:t xml:space="preserve"> </w:t>
      </w:r>
      <w:r w:rsidR="00CF7752" w:rsidRPr="00935A6E">
        <w:rPr>
          <w:rFonts w:ascii="Calibri" w:hAnsi="Calibri" w:cs="Calibri"/>
          <w:sz w:val="22"/>
          <w:szCs w:val="22"/>
        </w:rPr>
        <w:t>niedotrzymania</w:t>
      </w:r>
      <w:r w:rsidR="009C24FF" w:rsidRPr="00935A6E">
        <w:rPr>
          <w:rFonts w:ascii="Calibri" w:hAnsi="Calibri" w:cs="Calibri"/>
          <w:sz w:val="22"/>
          <w:szCs w:val="22"/>
        </w:rPr>
        <w:t xml:space="preserve"> ciągłości dostaw energii elektrycznej regulowane są w umowie </w:t>
      </w:r>
      <w:r w:rsidR="00CB5D0E" w:rsidRPr="00935A6E">
        <w:rPr>
          <w:rFonts w:ascii="Calibri" w:hAnsi="Calibri" w:cs="Calibri"/>
          <w:sz w:val="22"/>
          <w:szCs w:val="22"/>
        </w:rPr>
        <w:br/>
      </w:r>
      <w:r w:rsidR="00392BF1" w:rsidRPr="00935A6E">
        <w:rPr>
          <w:rFonts w:ascii="Calibri" w:hAnsi="Calibri" w:cs="Calibri"/>
          <w:sz w:val="22"/>
          <w:szCs w:val="22"/>
        </w:rPr>
        <w:t>o świadczenie</w:t>
      </w:r>
      <w:r w:rsidR="009C24FF" w:rsidRPr="00935A6E">
        <w:rPr>
          <w:rFonts w:ascii="Calibri" w:hAnsi="Calibri" w:cs="Calibri"/>
          <w:sz w:val="22"/>
          <w:szCs w:val="22"/>
        </w:rPr>
        <w:t xml:space="preserve"> usług dystrybucji energii elektrycznej</w:t>
      </w:r>
      <w:r w:rsidR="002114A2" w:rsidRPr="00935A6E">
        <w:rPr>
          <w:rFonts w:ascii="Calibri" w:hAnsi="Calibri" w:cs="Calibri"/>
          <w:sz w:val="22"/>
          <w:szCs w:val="22"/>
        </w:rPr>
        <w:t xml:space="preserve"> podpisa</w:t>
      </w:r>
      <w:r w:rsidR="00392BF1" w:rsidRPr="00935A6E">
        <w:rPr>
          <w:rFonts w:ascii="Calibri" w:hAnsi="Calibri" w:cs="Calibri"/>
          <w:sz w:val="22"/>
          <w:szCs w:val="22"/>
        </w:rPr>
        <w:t xml:space="preserve">nej z lokalnym </w:t>
      </w:r>
      <w:r w:rsidR="00392BF1" w:rsidRPr="00935A6E">
        <w:rPr>
          <w:rFonts w:ascii="Calibri" w:hAnsi="Calibri" w:cs="Calibri"/>
          <w:b/>
          <w:sz w:val="22"/>
          <w:szCs w:val="22"/>
        </w:rPr>
        <w:t>OSD</w:t>
      </w:r>
      <w:r w:rsidR="00392BF1" w:rsidRPr="00935A6E">
        <w:rPr>
          <w:rFonts w:ascii="Calibri" w:hAnsi="Calibri" w:cs="Calibri"/>
          <w:sz w:val="22"/>
          <w:szCs w:val="22"/>
        </w:rPr>
        <w:t>.</w:t>
      </w:r>
    </w:p>
    <w:p w:rsidR="003D1607" w:rsidRPr="00935A6E" w:rsidRDefault="003D1607" w:rsidP="00F31BBB">
      <w:pPr>
        <w:numPr>
          <w:ilvl w:val="0"/>
          <w:numId w:val="6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W przypadku niedotrzymania standardów jakościowych obsługi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zobowiązany jest do udzielenia bonifikat w wysokości określonej w </w:t>
      </w:r>
      <w:r w:rsidR="00723F0B" w:rsidRPr="00935A6E">
        <w:rPr>
          <w:rFonts w:ascii="Calibri" w:hAnsi="Calibri" w:cs="Calibri"/>
          <w:b/>
          <w:bCs/>
          <w:sz w:val="22"/>
          <w:szCs w:val="22"/>
        </w:rPr>
        <w:t xml:space="preserve">Rozporządzeniu Ministra Energii </w:t>
      </w:r>
      <w:r w:rsidR="00723F0B" w:rsidRPr="00935A6E">
        <w:rPr>
          <w:rFonts w:ascii="Calibri" w:hAnsi="Calibri" w:cs="Calibri"/>
          <w:sz w:val="22"/>
          <w:szCs w:val="22"/>
        </w:rPr>
        <w:t xml:space="preserve">z dnia </w:t>
      </w:r>
      <w:r w:rsidR="00967436" w:rsidRPr="00935A6E">
        <w:rPr>
          <w:rFonts w:ascii="Calibri" w:hAnsi="Calibri" w:cs="Calibri"/>
          <w:sz w:val="22"/>
          <w:szCs w:val="22"/>
        </w:rPr>
        <w:t>06</w:t>
      </w:r>
      <w:r w:rsidR="00D30C38" w:rsidRPr="00935A6E">
        <w:rPr>
          <w:rFonts w:ascii="Calibri" w:hAnsi="Calibri" w:cs="Calibri"/>
          <w:sz w:val="22"/>
          <w:szCs w:val="22"/>
        </w:rPr>
        <w:t xml:space="preserve"> marca 2019 r. (Dz.U.2019 poz. 503)</w:t>
      </w:r>
      <w:r w:rsidR="007C51A1"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bCs/>
          <w:sz w:val="22"/>
          <w:szCs w:val="22"/>
        </w:rPr>
        <w:t>w sprawie szczegółowych zasad kształtowania i kalkulacji taryf oraz rozliczeń w obrocie energią elektryczną § 42.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5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Ceny i stawki opłat</w:t>
      </w:r>
    </w:p>
    <w:p w:rsidR="0010071B" w:rsidRPr="00935A6E" w:rsidRDefault="00A618B1" w:rsidP="00C261A8">
      <w:pPr>
        <w:numPr>
          <w:ilvl w:val="0"/>
          <w:numId w:val="16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Strony ustalają cenę za energię elektryczną w zł/1 </w:t>
      </w:r>
      <w:bookmarkStart w:id="2" w:name="Tekst17"/>
      <w:r w:rsidRPr="00935A6E">
        <w:rPr>
          <w:rFonts w:ascii="Calibri" w:hAnsi="Calibri" w:cs="Calibri"/>
          <w:sz w:val="22"/>
          <w:szCs w:val="22"/>
        </w:rPr>
        <w:t>kWh dla obiektów Zam</w:t>
      </w:r>
      <w:r w:rsidR="008D7D18" w:rsidRPr="00935A6E">
        <w:rPr>
          <w:rFonts w:ascii="Calibri" w:hAnsi="Calibri" w:cs="Calibri"/>
          <w:sz w:val="22"/>
          <w:szCs w:val="22"/>
        </w:rPr>
        <w:t xml:space="preserve">awiającego, </w:t>
      </w:r>
      <w:r w:rsidR="00AF3462" w:rsidRPr="00935A6E">
        <w:rPr>
          <w:rFonts w:ascii="Calibri" w:hAnsi="Calibri" w:cs="Calibri"/>
          <w:sz w:val="22"/>
          <w:szCs w:val="22"/>
        </w:rPr>
        <w:t>wymienionych</w:t>
      </w:r>
      <w:r w:rsidR="009C24FF" w:rsidRPr="00935A6E">
        <w:rPr>
          <w:rFonts w:ascii="Calibri" w:hAnsi="Calibri" w:cs="Calibri"/>
          <w:sz w:val="22"/>
          <w:szCs w:val="22"/>
        </w:rPr>
        <w:t xml:space="preserve"> </w:t>
      </w:r>
      <w:r w:rsidR="00CB5D0E" w:rsidRPr="00935A6E">
        <w:rPr>
          <w:rFonts w:ascii="Calibri" w:hAnsi="Calibri" w:cs="Calibri"/>
          <w:sz w:val="22"/>
          <w:szCs w:val="22"/>
        </w:rPr>
        <w:br/>
      </w:r>
      <w:r w:rsidR="00EF2218" w:rsidRPr="00935A6E">
        <w:rPr>
          <w:rFonts w:ascii="Calibri" w:hAnsi="Calibri" w:cs="Calibri"/>
          <w:sz w:val="22"/>
          <w:szCs w:val="22"/>
        </w:rPr>
        <w:t>w załączniku nr 1</w:t>
      </w:r>
      <w:r w:rsidR="009B55C0" w:rsidRPr="00935A6E">
        <w:rPr>
          <w:rFonts w:ascii="Calibri" w:hAnsi="Calibri" w:cs="Calibri"/>
          <w:sz w:val="22"/>
          <w:szCs w:val="22"/>
        </w:rPr>
        <w:t xml:space="preserve"> do niniejszej U</w:t>
      </w:r>
      <w:r w:rsidR="00B00D48" w:rsidRPr="00935A6E">
        <w:rPr>
          <w:rFonts w:ascii="Calibri" w:hAnsi="Calibri" w:cs="Calibri"/>
          <w:sz w:val="22"/>
          <w:szCs w:val="22"/>
        </w:rPr>
        <w:t>mowy</w:t>
      </w:r>
      <w:r w:rsidR="008D7D18" w:rsidRPr="00935A6E">
        <w:rPr>
          <w:rFonts w:ascii="Calibri" w:hAnsi="Calibri" w:cs="Calibri"/>
          <w:sz w:val="22"/>
          <w:szCs w:val="22"/>
        </w:rPr>
        <w:t>:</w:t>
      </w:r>
    </w:p>
    <w:p w:rsidR="009B55C0" w:rsidRPr="00935A6E" w:rsidRDefault="003D63BB" w:rsidP="003D63BB">
      <w:pPr>
        <w:tabs>
          <w:tab w:val="left" w:pos="113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8D7D18" w:rsidRPr="00935A6E">
        <w:rPr>
          <w:rFonts w:ascii="Calibri" w:hAnsi="Calibri" w:cs="Calibri"/>
          <w:sz w:val="22"/>
          <w:szCs w:val="22"/>
        </w:rPr>
        <w:t xml:space="preserve">w okresie od </w:t>
      </w:r>
      <w:r>
        <w:rPr>
          <w:rFonts w:ascii="Calibri" w:hAnsi="Calibri" w:cs="Calibri"/>
          <w:sz w:val="22"/>
          <w:szCs w:val="22"/>
        </w:rPr>
        <w:t>01.01.2020 r.</w:t>
      </w:r>
      <w:r w:rsidR="008D7D18" w:rsidRPr="00935A6E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>31.12.2020 r.</w:t>
      </w:r>
      <w:r w:rsidR="008D7D18" w:rsidRPr="00935A6E">
        <w:rPr>
          <w:rFonts w:ascii="Calibri" w:hAnsi="Calibri" w:cs="Calibri"/>
          <w:sz w:val="22"/>
          <w:szCs w:val="22"/>
        </w:rPr>
        <w:t xml:space="preserve"> w wysokości:</w:t>
      </w:r>
      <w:r w:rsidR="00C261A8" w:rsidRPr="00935A6E">
        <w:rPr>
          <w:rFonts w:ascii="Calibri" w:hAnsi="Calibri" w:cs="Calibri"/>
          <w:sz w:val="22"/>
          <w:szCs w:val="22"/>
        </w:rPr>
        <w:t xml:space="preserve"> </w:t>
      </w:r>
    </w:p>
    <w:p w:rsidR="008D7D18" w:rsidRPr="00935A6E" w:rsidRDefault="008D7D18" w:rsidP="009B55C0">
      <w:pPr>
        <w:tabs>
          <w:tab w:val="left" w:pos="1134"/>
        </w:tabs>
        <w:overflowPunct w:val="0"/>
        <w:autoSpaceDE w:val="0"/>
        <w:autoSpaceDN w:val="0"/>
        <w:adjustRightInd w:val="0"/>
        <w:spacing w:before="40" w:line="360" w:lineRule="auto"/>
        <w:ind w:left="11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netto </w:t>
      </w:r>
      <w:r w:rsidR="009B55C0" w:rsidRPr="00935A6E">
        <w:rPr>
          <w:rFonts w:ascii="Calibri" w:hAnsi="Calibri" w:cs="Calibri"/>
          <w:sz w:val="22"/>
          <w:szCs w:val="22"/>
        </w:rPr>
        <w:t>___________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="00B00D48" w:rsidRPr="00935A6E">
        <w:rPr>
          <w:rFonts w:ascii="Calibri" w:hAnsi="Calibri" w:cs="Calibri"/>
          <w:sz w:val="22"/>
          <w:szCs w:val="22"/>
        </w:rPr>
        <w:t xml:space="preserve">oraz podatek od towarów i usług VAT 23 %, </w:t>
      </w:r>
    </w:p>
    <w:bookmarkEnd w:id="2"/>
    <w:p w:rsidR="00A618B1" w:rsidRPr="00935A6E" w:rsidRDefault="00C61EE0" w:rsidP="00C261A8">
      <w:pPr>
        <w:numPr>
          <w:ilvl w:val="0"/>
          <w:numId w:val="16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Z przyczyn formalno-prawnych</w:t>
      </w:r>
      <w:r w:rsidR="00C609BB"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 xml:space="preserve">Zamawiający dopuszcza zmianę terminu rozpoczęcia </w:t>
      </w:r>
      <w:r w:rsidR="00A618B1" w:rsidRPr="00935A6E">
        <w:rPr>
          <w:rFonts w:ascii="Calibri" w:hAnsi="Calibri" w:cs="Calibri"/>
          <w:sz w:val="22"/>
          <w:szCs w:val="22"/>
        </w:rPr>
        <w:t xml:space="preserve">zamówienia </w:t>
      </w:r>
      <w:r w:rsidR="00CB5D0E" w:rsidRPr="00935A6E">
        <w:rPr>
          <w:rFonts w:ascii="Calibri" w:hAnsi="Calibri" w:cs="Calibri"/>
          <w:sz w:val="22"/>
          <w:szCs w:val="22"/>
        </w:rPr>
        <w:br/>
      </w:r>
      <w:r w:rsidR="00A618B1" w:rsidRPr="00935A6E">
        <w:rPr>
          <w:rFonts w:ascii="Calibri" w:hAnsi="Calibri" w:cs="Calibri"/>
          <w:sz w:val="22"/>
          <w:szCs w:val="22"/>
        </w:rPr>
        <w:t xml:space="preserve">z zastrzeżeniem granicznego terminu wykonania zamówienia do </w:t>
      </w:r>
      <w:r w:rsidR="003D63BB">
        <w:rPr>
          <w:rFonts w:ascii="Calibri" w:hAnsi="Calibri" w:cs="Calibri"/>
          <w:sz w:val="22"/>
          <w:szCs w:val="22"/>
        </w:rPr>
        <w:t>31.12.2020 r.</w:t>
      </w:r>
    </w:p>
    <w:p w:rsidR="00130F9B" w:rsidRPr="00935A6E" w:rsidRDefault="00130F9B" w:rsidP="00E13170">
      <w:pPr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Cena jednostkowa netto (tj. cena bez podatku VAT) określona w ust. 1 będzie podlegała zmianie tylko w przypadku ustawowej zmiany opodatkowania energii elektrycznej podatkiem akcyzowym. Cena</w:t>
      </w:r>
      <w:r w:rsidR="00CC7E4A"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>brutto ulega zmianie wyłącznie w przypadku ustawowej zmiany stawki podatku VAT o wartość wynikającą z tych zmian.</w:t>
      </w:r>
    </w:p>
    <w:p w:rsidR="00E13170" w:rsidRPr="00935A6E" w:rsidRDefault="00CC7E4A" w:rsidP="00E13170">
      <w:pPr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lastRenderedPageBreak/>
        <w:t xml:space="preserve">Cena </w:t>
      </w:r>
      <w:r w:rsidR="00130F9B" w:rsidRPr="00935A6E">
        <w:rPr>
          <w:rFonts w:ascii="Calibri" w:hAnsi="Calibri" w:cs="Calibri"/>
          <w:sz w:val="22"/>
          <w:szCs w:val="22"/>
        </w:rPr>
        <w:t>jednostkowa</w:t>
      </w:r>
      <w:r w:rsidR="00E13170" w:rsidRPr="00935A6E">
        <w:rPr>
          <w:rFonts w:ascii="Calibri" w:hAnsi="Calibri" w:cs="Calibri"/>
          <w:sz w:val="22"/>
          <w:szCs w:val="22"/>
        </w:rPr>
        <w:t>, o któr</w:t>
      </w:r>
      <w:r w:rsidR="00130F9B" w:rsidRPr="00935A6E">
        <w:rPr>
          <w:rFonts w:ascii="Calibri" w:hAnsi="Calibri" w:cs="Calibri"/>
          <w:sz w:val="22"/>
          <w:szCs w:val="22"/>
        </w:rPr>
        <w:t>ej</w:t>
      </w:r>
      <w:r w:rsidR="00E13170" w:rsidRPr="00935A6E">
        <w:rPr>
          <w:rFonts w:ascii="Calibri" w:hAnsi="Calibri" w:cs="Calibri"/>
          <w:sz w:val="22"/>
          <w:szCs w:val="22"/>
        </w:rPr>
        <w:t xml:space="preserve"> mowa w ust. 1, obejmują wszystkie koszty i składniki związane z realizacją przedmiotu Umowy oraz należności wynikające z obowiązujących przepisów z zastrzeżeniem ust. 3 powyżej.</w:t>
      </w:r>
    </w:p>
    <w:p w:rsidR="008B2127" w:rsidRPr="00935A6E" w:rsidRDefault="008B2127" w:rsidP="008B2127">
      <w:pPr>
        <w:spacing w:line="360" w:lineRule="auto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6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Rozliczenia</w:t>
      </w:r>
    </w:p>
    <w:p w:rsidR="00C923F9" w:rsidRPr="00935A6E" w:rsidRDefault="00C923F9" w:rsidP="00C261A8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Strony ustalają, że rozliczenia za pobraną energię elektryczną odbywać się będą </w:t>
      </w:r>
      <w:r w:rsidRPr="00935A6E">
        <w:rPr>
          <w:rFonts w:ascii="Calibri" w:hAnsi="Calibri" w:cs="Calibri"/>
          <w:bCs/>
          <w:iCs/>
          <w:sz w:val="22"/>
          <w:szCs w:val="22"/>
        </w:rPr>
        <w:t>zgodnie z okresem rozliczeniowym stosowanym przez OSD działającym na danym terenie</w:t>
      </w:r>
      <w:r w:rsidRPr="00935A6E">
        <w:rPr>
          <w:rFonts w:ascii="Calibri" w:hAnsi="Calibri" w:cs="Calibri"/>
          <w:sz w:val="22"/>
          <w:szCs w:val="22"/>
        </w:rPr>
        <w:t xml:space="preserve">. Wykonawca otrzymywać będzie wynagrodzenie z tytułu realizacji niniejszej umowy w wysokości określonej w § 5 ust. 1 netto za 1 kWh zużytej energii elektrycznej na podstawie wskazań układu/układów pomiarowo – rozliczeniowego/rozliczeniowych udostępnionych przez OSD w danym okresie rozliczeniowym do obiektów </w:t>
      </w:r>
      <w:r w:rsidRPr="00935A6E">
        <w:rPr>
          <w:rFonts w:ascii="Calibri" w:hAnsi="Calibri" w:cs="Calibri"/>
          <w:b/>
          <w:sz w:val="22"/>
          <w:szCs w:val="22"/>
        </w:rPr>
        <w:t xml:space="preserve">Zamawiającego </w:t>
      </w:r>
      <w:r w:rsidRPr="00935A6E">
        <w:rPr>
          <w:rFonts w:ascii="Calibri" w:hAnsi="Calibri" w:cs="Calibri"/>
          <w:sz w:val="22"/>
          <w:szCs w:val="22"/>
        </w:rPr>
        <w:t>ujętych w załączniku nr 1 do niniejszej umowy, powiększone o podatek VAT.</w:t>
      </w:r>
    </w:p>
    <w:p w:rsidR="00FE17B3" w:rsidRPr="00935A6E" w:rsidRDefault="00FE17B3" w:rsidP="00C261A8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Faktury będą </w:t>
      </w:r>
      <w:r w:rsidR="00090274" w:rsidRPr="00935A6E">
        <w:rPr>
          <w:rFonts w:ascii="Calibri" w:hAnsi="Calibri" w:cs="Calibri"/>
          <w:sz w:val="22"/>
          <w:szCs w:val="22"/>
        </w:rPr>
        <w:t>obejmować wynagrodzenie jedynie za rzeczywiście pobraną energi</w:t>
      </w:r>
      <w:r w:rsidR="004C3381" w:rsidRPr="00935A6E">
        <w:rPr>
          <w:rFonts w:ascii="Calibri" w:hAnsi="Calibri" w:cs="Calibri"/>
          <w:sz w:val="22"/>
          <w:szCs w:val="22"/>
        </w:rPr>
        <w:t>ę</w:t>
      </w:r>
      <w:r w:rsidR="00090274" w:rsidRPr="00935A6E">
        <w:rPr>
          <w:rFonts w:ascii="Calibri" w:hAnsi="Calibri" w:cs="Calibri"/>
          <w:sz w:val="22"/>
          <w:szCs w:val="22"/>
        </w:rPr>
        <w:t xml:space="preserve"> w danym okresie rozliczeniowym</w:t>
      </w:r>
      <w:r w:rsidR="004C3381" w:rsidRPr="00935A6E">
        <w:rPr>
          <w:rFonts w:ascii="Calibri" w:hAnsi="Calibri" w:cs="Calibri"/>
          <w:sz w:val="22"/>
          <w:szCs w:val="22"/>
        </w:rPr>
        <w:t>,</w:t>
      </w:r>
      <w:r w:rsidR="00090274" w:rsidRPr="00935A6E">
        <w:rPr>
          <w:rFonts w:ascii="Calibri" w:hAnsi="Calibri" w:cs="Calibri"/>
          <w:sz w:val="22"/>
          <w:szCs w:val="22"/>
        </w:rPr>
        <w:t xml:space="preserve"> ustaloną na podstawie wskazań układu pomiarowo-rozliczeniowego</w:t>
      </w:r>
      <w:r w:rsidR="002C5BDA" w:rsidRPr="00935A6E">
        <w:rPr>
          <w:rFonts w:ascii="Calibri" w:hAnsi="Calibri" w:cs="Calibri"/>
          <w:sz w:val="22"/>
          <w:szCs w:val="22"/>
        </w:rPr>
        <w:t xml:space="preserve"> lub danych pomiarowo - rozliczeniowych</w:t>
      </w:r>
      <w:r w:rsidR="004C3381" w:rsidRPr="00935A6E">
        <w:rPr>
          <w:rFonts w:ascii="Calibri" w:hAnsi="Calibri" w:cs="Calibri"/>
          <w:sz w:val="22"/>
          <w:szCs w:val="22"/>
        </w:rPr>
        <w:t>,</w:t>
      </w:r>
      <w:r w:rsidR="00090274" w:rsidRPr="00935A6E">
        <w:rPr>
          <w:rFonts w:ascii="Calibri" w:hAnsi="Calibri" w:cs="Calibri"/>
          <w:sz w:val="22"/>
          <w:szCs w:val="22"/>
        </w:rPr>
        <w:t xml:space="preserve"> udostępnianych </w:t>
      </w:r>
      <w:r w:rsidR="00090274" w:rsidRPr="00935A6E">
        <w:rPr>
          <w:rFonts w:ascii="Calibri" w:hAnsi="Calibri" w:cs="Calibri"/>
          <w:b/>
          <w:sz w:val="22"/>
          <w:szCs w:val="22"/>
        </w:rPr>
        <w:t>Wykonawcy</w:t>
      </w:r>
      <w:r w:rsidR="00090274" w:rsidRPr="00935A6E">
        <w:rPr>
          <w:rFonts w:ascii="Calibri" w:hAnsi="Calibri" w:cs="Calibri"/>
          <w:sz w:val="22"/>
          <w:szCs w:val="22"/>
        </w:rPr>
        <w:t xml:space="preserve"> przez </w:t>
      </w:r>
      <w:r w:rsidR="00090274" w:rsidRPr="00935A6E">
        <w:rPr>
          <w:rFonts w:ascii="Calibri" w:hAnsi="Calibri" w:cs="Calibri"/>
          <w:b/>
          <w:sz w:val="22"/>
          <w:szCs w:val="22"/>
        </w:rPr>
        <w:t>OSD</w:t>
      </w:r>
      <w:r w:rsidR="00090274" w:rsidRPr="00935A6E">
        <w:rPr>
          <w:rFonts w:ascii="Calibri" w:hAnsi="Calibri" w:cs="Calibri"/>
          <w:sz w:val="22"/>
          <w:szCs w:val="22"/>
        </w:rPr>
        <w:t>.</w:t>
      </w:r>
    </w:p>
    <w:p w:rsidR="00255E24" w:rsidRPr="00935A6E" w:rsidRDefault="00B31F08" w:rsidP="00255E24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 przypadku stwierdzenia błędów w pomiarze lub odczycie wskazań układu pomiarowo-rozliczeniowego, które spowodowały zaniżenie lub zawyżenie faktycznie pobranej energii elektrycznej Strony są zobowiązane do przekazania środków finansowych należnych za energię elektryczną</w:t>
      </w:r>
      <w:r w:rsidR="00255E24" w:rsidRPr="00935A6E">
        <w:rPr>
          <w:rFonts w:ascii="Calibri" w:hAnsi="Calibri" w:cs="Calibri"/>
          <w:sz w:val="22"/>
          <w:szCs w:val="22"/>
        </w:rPr>
        <w:t xml:space="preserve"> na podstawie ilości energii elektrycznej stanowiącej średnią liczbę jednostek energii elektrycznej za okres doby (obliczaną na podstawie sumy jednostek energii elektrycznej prawidłowo wykazanych przez układ pomiarowo-rozliczeniowy w poprzednim okresie rozliczeniowym, podzieloną przez liczbę dni tego okresu rozliczeniowego), pomnożoną przez liczbę dni okresu, którego dotyczy korekta faktury. W wyliczaniu wielkości korekty należy uwzględnić sezonowość poboru energii elektrycznej oraz inne udokumentowane okoliczności mające wpływ na wielkość poboru tej energii.</w:t>
      </w:r>
    </w:p>
    <w:p w:rsidR="00B31F08" w:rsidRPr="00935A6E" w:rsidRDefault="00B31F08" w:rsidP="00B31F08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Podstawą do wyliczenia wielkości korekty faktury jest:</w:t>
      </w:r>
    </w:p>
    <w:p w:rsidR="00B31F08" w:rsidRPr="00935A6E" w:rsidRDefault="00B31F08" w:rsidP="00B31F08">
      <w:pPr>
        <w:tabs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ab/>
        <w:t xml:space="preserve">A. wielkość błędu odczytu lub wskazań układu pomiarowo-rozliczeniowego </w:t>
      </w:r>
    </w:p>
    <w:p w:rsidR="00B31F08" w:rsidRPr="00935A6E" w:rsidRDefault="00B31F08" w:rsidP="00B31F08">
      <w:pPr>
        <w:tabs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B. jeżeli określenie wielkości błędu, o którym mowa w lit. A, nie jest możliwe, podstawę do wylicz</w:t>
      </w:r>
      <w:r w:rsidR="00CC7E4A" w:rsidRPr="00935A6E">
        <w:rPr>
          <w:rFonts w:ascii="Calibri" w:hAnsi="Calibri" w:cs="Calibri"/>
          <w:sz w:val="22"/>
          <w:szCs w:val="22"/>
        </w:rPr>
        <w:t xml:space="preserve">enia wielkości korekty stanowi </w:t>
      </w:r>
      <w:r w:rsidRPr="00935A6E">
        <w:rPr>
          <w:rFonts w:ascii="Calibri" w:hAnsi="Calibri" w:cs="Calibri"/>
          <w:sz w:val="22"/>
          <w:szCs w:val="22"/>
        </w:rPr>
        <w:t>średnia liczba jednostek energii elektrycznej za okres doby (obliczaną na podstawie sumy jednostek energii elektrycznej prawidłowo wykazanych przez układ pomiarowo-rozliczeniowy w poprzednim okresie rozliczeniowym, podzieloną przez liczbę dni tego okresu rozliczeniowego), pomnożoną przez liczbę dni okresu, którego dotyczy korekta faktury.</w:t>
      </w:r>
    </w:p>
    <w:p w:rsidR="00C923F9" w:rsidRPr="00935A6E" w:rsidRDefault="00C923F9" w:rsidP="00C923F9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lastRenderedPageBreak/>
        <w:t>Jeżeli nie można ustalić średniego dobowego zużycia energii elektrycznej na podstawie poprzedniego okresu rozliczeniowego, podstawą wyliczenia wielkości korekty jest wskazanie układu pomiarowo-rozliczeniowego z następnego okresu rozliczeniowego.</w:t>
      </w:r>
    </w:p>
    <w:p w:rsidR="00B31F08" w:rsidRPr="00935A6E" w:rsidRDefault="00B31F08" w:rsidP="00C923F9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 wyliczaniu wielkości korekty należy uwzględnić sezonowość poboru energii elektrycznej oraz inne udokumentowane okoliczności mające wpływ na wielkość poboru tej energii.</w:t>
      </w:r>
    </w:p>
    <w:p w:rsidR="00B31F08" w:rsidRPr="00935A6E" w:rsidRDefault="00B31F08" w:rsidP="00C923F9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Jeżeli błędy wskazane w ust. 3 spowodowały zawyżenie lub zaniżenie należności za dostarczoną energię elektryczną Wykonawca jest obowiązany dokonać korekty uprzednio wystawionych faktur. Nadpłata wynikająca z korekty rozliczeń wskazanych w fakturze korygującej podlega zaliczeniu na poczet płatności w najbliższym okresie rozliczeniowym, chyba że Zamawiający zażąda jej zwrotu. W przypadku powstania niedopłaty zostanie wystawiona faktura VAT.</w:t>
      </w:r>
    </w:p>
    <w:p w:rsidR="00C923F9" w:rsidRPr="00935A6E" w:rsidRDefault="00C923F9" w:rsidP="00C923F9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Wykonawca winien dokonać również korekty faktur wystawionych z zastosowaniem cen innych niż ceny wymienione w § 5 ust. 1.</w:t>
      </w:r>
    </w:p>
    <w:p w:rsidR="00C923F9" w:rsidRPr="00935A6E" w:rsidRDefault="00C923F9" w:rsidP="00C923F9">
      <w:pPr>
        <w:numPr>
          <w:ilvl w:val="0"/>
          <w:numId w:val="12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Cs/>
          <w:iCs/>
          <w:sz w:val="22"/>
          <w:szCs w:val="22"/>
        </w:rPr>
        <w:t xml:space="preserve">Strony ustalają następujący sposób rozliczeń, w którym </w:t>
      </w:r>
      <w:r w:rsidRPr="00935A6E">
        <w:rPr>
          <w:rFonts w:ascii="Calibri" w:hAnsi="Calibri" w:cs="Calibri"/>
          <w:b/>
          <w:bCs/>
          <w:iCs/>
          <w:sz w:val="22"/>
          <w:szCs w:val="22"/>
        </w:rPr>
        <w:t>Wykonawca</w:t>
      </w:r>
      <w:r w:rsidRPr="00935A6E">
        <w:rPr>
          <w:rFonts w:ascii="Calibri" w:hAnsi="Calibri" w:cs="Calibri"/>
          <w:bCs/>
          <w:iCs/>
          <w:sz w:val="22"/>
          <w:szCs w:val="22"/>
        </w:rPr>
        <w:t xml:space="preserve"> wystawia </w:t>
      </w:r>
      <w:r w:rsidRPr="00935A6E">
        <w:rPr>
          <w:rFonts w:ascii="Calibri" w:hAnsi="Calibri" w:cs="Calibri"/>
          <w:b/>
          <w:bCs/>
          <w:iCs/>
          <w:sz w:val="22"/>
          <w:szCs w:val="22"/>
        </w:rPr>
        <w:t>Zamawiającemu</w:t>
      </w:r>
      <w:r w:rsidRPr="00935A6E">
        <w:rPr>
          <w:rFonts w:ascii="Calibri" w:hAnsi="Calibri" w:cs="Calibri"/>
          <w:bCs/>
          <w:iCs/>
          <w:sz w:val="22"/>
          <w:szCs w:val="22"/>
        </w:rPr>
        <w:t xml:space="preserve"> na koniec okresu rozliczeniowego</w:t>
      </w:r>
      <w:r w:rsidR="00A76F33" w:rsidRPr="00935A6E">
        <w:rPr>
          <w:rFonts w:ascii="Calibri" w:hAnsi="Calibri" w:cs="Calibri"/>
          <w:bCs/>
          <w:iCs/>
          <w:sz w:val="22"/>
          <w:szCs w:val="22"/>
        </w:rPr>
        <w:t xml:space="preserve"> stosowanego przez OSD</w:t>
      </w:r>
      <w:r w:rsidRPr="00935A6E">
        <w:rPr>
          <w:rFonts w:ascii="Calibri" w:hAnsi="Calibri" w:cs="Calibri"/>
          <w:bCs/>
          <w:iCs/>
          <w:sz w:val="22"/>
          <w:szCs w:val="22"/>
        </w:rPr>
        <w:t xml:space="preserve"> fakturę rozliczeniową, z terminem płatności </w:t>
      </w:r>
      <w:r w:rsidRPr="00935A6E">
        <w:rPr>
          <w:rFonts w:ascii="Calibri" w:hAnsi="Calibri" w:cs="Calibri"/>
          <w:sz w:val="22"/>
          <w:szCs w:val="22"/>
        </w:rPr>
        <w:t xml:space="preserve">określonym na 30 dni od daty prawidłowego wystawienia faktury VAT przez </w:t>
      </w:r>
      <w:r w:rsidRPr="00935A6E">
        <w:rPr>
          <w:rFonts w:ascii="Calibri" w:hAnsi="Calibri" w:cs="Calibri"/>
          <w:b/>
          <w:sz w:val="22"/>
          <w:szCs w:val="22"/>
        </w:rPr>
        <w:t>Wykonawcę</w:t>
      </w:r>
      <w:r w:rsidRPr="00935A6E">
        <w:rPr>
          <w:rFonts w:ascii="Calibri" w:hAnsi="Calibri" w:cs="Calibri"/>
          <w:sz w:val="22"/>
          <w:szCs w:val="22"/>
        </w:rPr>
        <w:t xml:space="preserve">, przelewem na konto </w:t>
      </w:r>
      <w:r w:rsidRPr="00935A6E">
        <w:rPr>
          <w:rFonts w:ascii="Calibri" w:hAnsi="Calibri" w:cs="Calibri"/>
          <w:b/>
          <w:sz w:val="22"/>
          <w:szCs w:val="22"/>
        </w:rPr>
        <w:t>Wykonawcy</w:t>
      </w:r>
      <w:r w:rsidRPr="00935A6E">
        <w:rPr>
          <w:rFonts w:ascii="Calibri" w:hAnsi="Calibri" w:cs="Calibri"/>
          <w:sz w:val="22"/>
          <w:szCs w:val="22"/>
        </w:rPr>
        <w:t xml:space="preserve">.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zobowiązany jest do doręczenia faktury na co najmniej 23 dni przed określonym terminem płatności. W razie niezachowania tego terminu, termin płatności wskazany w fakturze VAT zostanie automatycznie przedłużony o czas opóźnienia. Ponadto, w przypadku gdy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wystawi </w:t>
      </w:r>
      <w:r w:rsidRPr="00935A6E">
        <w:rPr>
          <w:rFonts w:ascii="Calibri" w:hAnsi="Calibri" w:cs="Calibri"/>
          <w:b/>
          <w:sz w:val="22"/>
          <w:szCs w:val="22"/>
        </w:rPr>
        <w:t>Zamawiającemu</w:t>
      </w:r>
      <w:r w:rsidRPr="00935A6E">
        <w:rPr>
          <w:rFonts w:ascii="Calibri" w:hAnsi="Calibri" w:cs="Calibri"/>
          <w:sz w:val="22"/>
          <w:szCs w:val="22"/>
        </w:rPr>
        <w:t xml:space="preserve"> fakturę w terminie przekraczającym termin umowny</w:t>
      </w:r>
      <w:r w:rsidR="00A76F33" w:rsidRPr="00935A6E">
        <w:rPr>
          <w:rFonts w:ascii="Calibri" w:hAnsi="Calibri" w:cs="Calibri"/>
          <w:sz w:val="22"/>
          <w:szCs w:val="22"/>
        </w:rPr>
        <w:t xml:space="preserve"> ( koniec okresu rozliczeniowego stosowanego przez OSD)</w:t>
      </w:r>
      <w:r w:rsidRPr="00935A6E">
        <w:rPr>
          <w:rFonts w:ascii="Calibri" w:hAnsi="Calibri" w:cs="Calibri"/>
          <w:sz w:val="22"/>
          <w:szCs w:val="22"/>
        </w:rPr>
        <w:t xml:space="preserve"> o 30 dni, zapłaci on </w:t>
      </w:r>
      <w:r w:rsidRPr="00935A6E">
        <w:rPr>
          <w:rFonts w:ascii="Calibri" w:hAnsi="Calibri" w:cs="Calibri"/>
          <w:b/>
          <w:sz w:val="22"/>
          <w:szCs w:val="22"/>
        </w:rPr>
        <w:t>Zamawiającemu</w:t>
      </w:r>
      <w:r w:rsidRPr="00935A6E">
        <w:rPr>
          <w:rFonts w:ascii="Calibri" w:hAnsi="Calibri" w:cs="Calibri"/>
          <w:sz w:val="22"/>
          <w:szCs w:val="22"/>
        </w:rPr>
        <w:t xml:space="preserve"> karę umowną w wysokości 10 PLN za każdy punkt poboru energii objęty niniejszą Umową za każdy dzień opóźnienia.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jest uprawniony do dokonania potrącenia wartości kary umownej z kwotami należnymi </w:t>
      </w:r>
      <w:r w:rsidRPr="00935A6E">
        <w:rPr>
          <w:rFonts w:ascii="Calibri" w:hAnsi="Calibri" w:cs="Calibri"/>
          <w:b/>
          <w:sz w:val="22"/>
          <w:szCs w:val="22"/>
        </w:rPr>
        <w:t>Wykonawcy</w:t>
      </w:r>
      <w:r w:rsidRPr="00935A6E">
        <w:rPr>
          <w:rFonts w:ascii="Calibri" w:hAnsi="Calibri" w:cs="Calibri"/>
          <w:sz w:val="22"/>
          <w:szCs w:val="22"/>
        </w:rPr>
        <w:t xml:space="preserve"> z tytułu niniejszej Umowy, </w:t>
      </w:r>
      <w:r w:rsidR="004E5861" w:rsidRPr="00935A6E">
        <w:rPr>
          <w:rFonts w:ascii="Calibri" w:hAnsi="Calibri" w:cs="Calibri"/>
          <w:sz w:val="22"/>
          <w:szCs w:val="22"/>
        </w:rPr>
        <w:t>poprzez złożenie dodatkowego oświadczenia</w:t>
      </w:r>
      <w:r w:rsidR="00DC4F85" w:rsidRPr="00935A6E">
        <w:rPr>
          <w:rFonts w:ascii="Calibri" w:hAnsi="Calibri" w:cs="Calibri"/>
          <w:sz w:val="22"/>
          <w:szCs w:val="22"/>
        </w:rPr>
        <w:t>.</w:t>
      </w:r>
    </w:p>
    <w:p w:rsidR="00A76F33" w:rsidRPr="00935A6E" w:rsidRDefault="00A76F33" w:rsidP="00787D8B">
      <w:pPr>
        <w:tabs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7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Płatności</w:t>
      </w:r>
    </w:p>
    <w:p w:rsidR="006C0F53" w:rsidRPr="00935A6E" w:rsidRDefault="006C0F53" w:rsidP="00C261A8">
      <w:pPr>
        <w:numPr>
          <w:ilvl w:val="0"/>
          <w:numId w:val="7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bCs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określają, że terminem spełnienia świadczenia jest dzień </w:t>
      </w:r>
      <w:r w:rsidR="001546C9" w:rsidRPr="00935A6E">
        <w:rPr>
          <w:rFonts w:ascii="Calibri" w:hAnsi="Calibri" w:cs="Calibri"/>
          <w:sz w:val="22"/>
          <w:szCs w:val="22"/>
        </w:rPr>
        <w:t>uznania</w:t>
      </w:r>
      <w:r w:rsidRPr="00935A6E">
        <w:rPr>
          <w:rFonts w:ascii="Calibri" w:hAnsi="Calibri" w:cs="Calibri"/>
          <w:sz w:val="22"/>
          <w:szCs w:val="22"/>
        </w:rPr>
        <w:t xml:space="preserve"> rachunku bankowego </w:t>
      </w:r>
      <w:r w:rsidR="00CB5D0E" w:rsidRPr="00935A6E">
        <w:rPr>
          <w:rFonts w:ascii="Calibri" w:hAnsi="Calibri" w:cs="Calibri"/>
          <w:b/>
          <w:sz w:val="22"/>
          <w:szCs w:val="22"/>
        </w:rPr>
        <w:t>Wykonawcy</w:t>
      </w:r>
      <w:r w:rsidRPr="00935A6E">
        <w:rPr>
          <w:rFonts w:ascii="Calibri" w:hAnsi="Calibri" w:cs="Calibri"/>
          <w:b/>
          <w:sz w:val="22"/>
          <w:szCs w:val="22"/>
        </w:rPr>
        <w:t>.</w:t>
      </w:r>
    </w:p>
    <w:p w:rsidR="006C0F53" w:rsidRPr="00935A6E" w:rsidRDefault="00B92970" w:rsidP="00C261A8">
      <w:pPr>
        <w:numPr>
          <w:ilvl w:val="0"/>
          <w:numId w:val="7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 przypadku nie</w:t>
      </w:r>
      <w:r w:rsidR="006C0F53" w:rsidRPr="00935A6E">
        <w:rPr>
          <w:rFonts w:ascii="Calibri" w:hAnsi="Calibri" w:cs="Calibri"/>
          <w:sz w:val="22"/>
          <w:szCs w:val="22"/>
        </w:rPr>
        <w:t>dotrzymania terminu płatności faktur</w:t>
      </w:r>
      <w:r w:rsidR="004959D5" w:rsidRPr="00935A6E">
        <w:rPr>
          <w:rFonts w:ascii="Calibri" w:hAnsi="Calibri" w:cs="Calibri"/>
          <w:sz w:val="22"/>
          <w:szCs w:val="22"/>
        </w:rPr>
        <w:t>,</w:t>
      </w:r>
      <w:r w:rsidR="006C0F53" w:rsidRPr="00935A6E">
        <w:rPr>
          <w:rFonts w:ascii="Calibri" w:hAnsi="Calibri" w:cs="Calibri"/>
          <w:sz w:val="22"/>
          <w:szCs w:val="22"/>
        </w:rPr>
        <w:t xml:space="preserve"> </w:t>
      </w:r>
      <w:r w:rsidR="006C0F53" w:rsidRPr="00935A6E">
        <w:rPr>
          <w:rFonts w:ascii="Calibri" w:hAnsi="Calibri" w:cs="Calibri"/>
          <w:b/>
          <w:sz w:val="22"/>
          <w:szCs w:val="22"/>
        </w:rPr>
        <w:t>Wykonawca</w:t>
      </w:r>
      <w:r w:rsidR="006C0F53" w:rsidRPr="00935A6E">
        <w:rPr>
          <w:rFonts w:ascii="Calibri" w:hAnsi="Calibri" w:cs="Calibri"/>
          <w:sz w:val="22"/>
          <w:szCs w:val="22"/>
        </w:rPr>
        <w:t xml:space="preserve"> obciąża </w:t>
      </w:r>
      <w:r w:rsidR="006C0F53" w:rsidRPr="00935A6E">
        <w:rPr>
          <w:rFonts w:ascii="Calibri" w:hAnsi="Calibri" w:cs="Calibri"/>
          <w:b/>
          <w:sz w:val="22"/>
          <w:szCs w:val="22"/>
        </w:rPr>
        <w:t xml:space="preserve">Zamawiającego </w:t>
      </w:r>
      <w:r w:rsidR="006C0F53" w:rsidRPr="00935A6E">
        <w:rPr>
          <w:rFonts w:ascii="Calibri" w:hAnsi="Calibri" w:cs="Calibri"/>
          <w:sz w:val="22"/>
          <w:szCs w:val="22"/>
        </w:rPr>
        <w:t>odsetkami ustawowymi.</w:t>
      </w:r>
    </w:p>
    <w:p w:rsidR="008F36A5" w:rsidRPr="00935A6E" w:rsidRDefault="005D1AB4" w:rsidP="003010C4">
      <w:pPr>
        <w:numPr>
          <w:ilvl w:val="0"/>
          <w:numId w:val="7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lastRenderedPageBreak/>
        <w:t xml:space="preserve">O zmianach danych kont bankowych lub danych adresowych </w:t>
      </w:r>
      <w:r w:rsidRPr="00935A6E">
        <w:rPr>
          <w:rFonts w:ascii="Calibri" w:hAnsi="Calibri" w:cs="Calibri"/>
          <w:b/>
          <w:bCs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zobowiązują się wzajemnie powiadamiać</w:t>
      </w:r>
      <w:r w:rsidR="004959D5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pod rygorem poniesienia kosztów związanych z mylnymi operacjami bankowymi.</w:t>
      </w:r>
    </w:p>
    <w:p w:rsidR="00787D8B" w:rsidRPr="00935A6E" w:rsidRDefault="00787D8B" w:rsidP="00787D8B">
      <w:p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8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Wstrzymanie sprzedaży energii</w:t>
      </w:r>
    </w:p>
    <w:p w:rsidR="000F4266" w:rsidRPr="00935A6E" w:rsidRDefault="000F4266" w:rsidP="00C261A8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Wykonawcy przysługuje prawo złożenia do OSD wniosku o wstrzymanie dostarczania energii w przypadku gdy Zamawiający zwleka z zapłatą za pobraną energię elektryczną, co najmniej 30 dni po upływie terminu płatności.</w:t>
      </w:r>
    </w:p>
    <w:p w:rsidR="005D1AB4" w:rsidRPr="00935A6E" w:rsidRDefault="005D1AB4" w:rsidP="00C261A8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35A6E">
        <w:rPr>
          <w:rFonts w:ascii="Calibri" w:hAnsi="Calibri" w:cs="Calibri"/>
          <w:bCs/>
          <w:sz w:val="22"/>
          <w:szCs w:val="22"/>
        </w:rPr>
        <w:t xml:space="preserve">Wstrzymanie sprzedaży energii elektrycznej następuje poprzez wstrzymanie dostarczania energii elektrycznej przez </w:t>
      </w:r>
      <w:r w:rsidRPr="00935A6E">
        <w:rPr>
          <w:rFonts w:ascii="Calibri" w:hAnsi="Calibri" w:cs="Calibri"/>
          <w:b/>
          <w:bCs/>
          <w:sz w:val="22"/>
          <w:szCs w:val="22"/>
        </w:rPr>
        <w:t>OSD</w:t>
      </w:r>
      <w:r w:rsidRPr="00935A6E">
        <w:rPr>
          <w:rFonts w:ascii="Calibri" w:hAnsi="Calibri" w:cs="Calibri"/>
          <w:bCs/>
          <w:sz w:val="22"/>
          <w:szCs w:val="22"/>
        </w:rPr>
        <w:t xml:space="preserve"> na wniosek </w:t>
      </w:r>
      <w:r w:rsidRPr="00935A6E">
        <w:rPr>
          <w:rFonts w:ascii="Calibri" w:hAnsi="Calibri" w:cs="Calibri"/>
          <w:b/>
          <w:bCs/>
          <w:sz w:val="22"/>
          <w:szCs w:val="22"/>
        </w:rPr>
        <w:t>Wykonawcy</w:t>
      </w:r>
      <w:r w:rsidR="0010701B" w:rsidRPr="00935A6E">
        <w:rPr>
          <w:rFonts w:ascii="Calibri" w:hAnsi="Calibri" w:cs="Calibri"/>
          <w:b/>
          <w:bCs/>
          <w:sz w:val="22"/>
          <w:szCs w:val="22"/>
        </w:rPr>
        <w:t>,</w:t>
      </w:r>
      <w:r w:rsidR="0010701B" w:rsidRPr="00935A6E">
        <w:rPr>
          <w:rFonts w:ascii="Calibri" w:hAnsi="Calibri" w:cs="Calibri"/>
          <w:bCs/>
          <w:sz w:val="22"/>
          <w:szCs w:val="22"/>
        </w:rPr>
        <w:t xml:space="preserve"> po powiadomieniu </w:t>
      </w:r>
      <w:r w:rsidR="0010701B" w:rsidRPr="00935A6E">
        <w:rPr>
          <w:rFonts w:ascii="Calibri" w:hAnsi="Calibri" w:cs="Calibri"/>
          <w:b/>
          <w:bCs/>
          <w:sz w:val="22"/>
          <w:szCs w:val="22"/>
        </w:rPr>
        <w:t>Zamawiającego</w:t>
      </w:r>
      <w:r w:rsidR="009C24FF" w:rsidRPr="00935A6E">
        <w:rPr>
          <w:rFonts w:ascii="Calibri" w:hAnsi="Calibri" w:cs="Calibri"/>
          <w:b/>
          <w:bCs/>
          <w:sz w:val="22"/>
          <w:szCs w:val="22"/>
        </w:rPr>
        <w:t>.</w:t>
      </w:r>
    </w:p>
    <w:p w:rsidR="006C0F53" w:rsidRPr="00935A6E" w:rsidRDefault="006C0F53" w:rsidP="00C261A8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35A6E">
        <w:rPr>
          <w:rFonts w:ascii="Calibri" w:hAnsi="Calibri" w:cs="Calibri"/>
          <w:bCs/>
          <w:sz w:val="22"/>
          <w:szCs w:val="22"/>
        </w:rPr>
        <w:t>Wstrzymanie sprzedaży energii dotyczyć będzie obiektu</w:t>
      </w:r>
      <w:r w:rsidR="00503C4D" w:rsidRPr="00935A6E">
        <w:rPr>
          <w:rFonts w:ascii="Calibri" w:hAnsi="Calibri" w:cs="Calibri"/>
          <w:bCs/>
          <w:sz w:val="22"/>
          <w:szCs w:val="22"/>
        </w:rPr>
        <w:t>,</w:t>
      </w:r>
      <w:r w:rsidRPr="00935A6E">
        <w:rPr>
          <w:rFonts w:ascii="Calibri" w:hAnsi="Calibri" w:cs="Calibri"/>
          <w:bCs/>
          <w:sz w:val="22"/>
          <w:szCs w:val="22"/>
        </w:rPr>
        <w:t xml:space="preserve"> na którym występuje zadłużenie.</w:t>
      </w:r>
    </w:p>
    <w:p w:rsidR="00E961FA" w:rsidRPr="00935A6E" w:rsidRDefault="005D1AB4" w:rsidP="003010C4">
      <w:pPr>
        <w:numPr>
          <w:ilvl w:val="0"/>
          <w:numId w:val="8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Wznowienie dostarczania ene</w:t>
      </w:r>
      <w:r w:rsidR="00CB5D0E" w:rsidRPr="00935A6E">
        <w:rPr>
          <w:rFonts w:ascii="Calibri" w:hAnsi="Calibri" w:cs="Calibri"/>
          <w:sz w:val="22"/>
          <w:szCs w:val="22"/>
        </w:rPr>
        <w:t>rgii elektrycznej i świadczenie</w:t>
      </w:r>
      <w:r w:rsidRPr="00935A6E">
        <w:rPr>
          <w:rFonts w:ascii="Calibri" w:hAnsi="Calibri" w:cs="Calibri"/>
          <w:sz w:val="22"/>
          <w:szCs w:val="22"/>
        </w:rPr>
        <w:t xml:space="preserve"> usług dystrybucji przez </w:t>
      </w:r>
      <w:r w:rsidRPr="00935A6E">
        <w:rPr>
          <w:rFonts w:ascii="Calibri" w:hAnsi="Calibri" w:cs="Calibri"/>
          <w:b/>
          <w:bCs/>
          <w:sz w:val="22"/>
          <w:szCs w:val="22"/>
        </w:rPr>
        <w:t xml:space="preserve">OSD </w:t>
      </w:r>
      <w:r w:rsidRPr="00935A6E">
        <w:rPr>
          <w:rFonts w:ascii="Calibri" w:hAnsi="Calibri" w:cs="Calibri"/>
          <w:bCs/>
          <w:sz w:val="22"/>
          <w:szCs w:val="22"/>
        </w:rPr>
        <w:t xml:space="preserve">na wniosek </w:t>
      </w:r>
      <w:r w:rsidRPr="00935A6E">
        <w:rPr>
          <w:rFonts w:ascii="Calibri" w:hAnsi="Calibri" w:cs="Calibri"/>
          <w:b/>
          <w:bCs/>
          <w:sz w:val="22"/>
          <w:szCs w:val="22"/>
        </w:rPr>
        <w:t>Wykonawcy</w:t>
      </w:r>
      <w:r w:rsidR="00CE7C5A" w:rsidRPr="00935A6E">
        <w:rPr>
          <w:rFonts w:ascii="Calibri" w:hAnsi="Calibri" w:cs="Calibri"/>
          <w:sz w:val="22"/>
          <w:szCs w:val="22"/>
        </w:rPr>
        <w:t xml:space="preserve"> może nastąpić po </w:t>
      </w:r>
      <w:r w:rsidRPr="00935A6E">
        <w:rPr>
          <w:rFonts w:ascii="Calibri" w:hAnsi="Calibri" w:cs="Calibri"/>
          <w:sz w:val="22"/>
          <w:szCs w:val="22"/>
        </w:rPr>
        <w:t>uregulowaniu zaległych na</w:t>
      </w:r>
      <w:r w:rsidR="00466BA3" w:rsidRPr="00935A6E">
        <w:rPr>
          <w:rFonts w:ascii="Calibri" w:hAnsi="Calibri" w:cs="Calibri"/>
          <w:sz w:val="22"/>
          <w:szCs w:val="22"/>
        </w:rPr>
        <w:t>leżności za energię elektryczną</w:t>
      </w:r>
      <w:r w:rsidR="00F464B3" w:rsidRPr="00935A6E">
        <w:rPr>
          <w:rFonts w:ascii="Calibri" w:hAnsi="Calibri" w:cs="Calibri"/>
          <w:sz w:val="22"/>
          <w:szCs w:val="22"/>
        </w:rPr>
        <w:t xml:space="preserve"> oraz dodatkowych opłat związanych ze wznowieniem dostaw</w:t>
      </w:r>
      <w:r w:rsidR="00CB5D0E" w:rsidRPr="00935A6E">
        <w:rPr>
          <w:rFonts w:ascii="Calibri" w:hAnsi="Calibri" w:cs="Calibri"/>
          <w:sz w:val="22"/>
          <w:szCs w:val="22"/>
        </w:rPr>
        <w:t>y</w:t>
      </w:r>
      <w:r w:rsidR="00F464B3" w:rsidRPr="00935A6E">
        <w:rPr>
          <w:rFonts w:ascii="Calibri" w:hAnsi="Calibri" w:cs="Calibri"/>
          <w:sz w:val="22"/>
          <w:szCs w:val="22"/>
        </w:rPr>
        <w:t xml:space="preserve"> energii na rzecz </w:t>
      </w:r>
      <w:r w:rsidR="00F464B3" w:rsidRPr="00935A6E">
        <w:rPr>
          <w:rFonts w:ascii="Calibri" w:hAnsi="Calibri" w:cs="Calibri"/>
          <w:b/>
          <w:sz w:val="22"/>
          <w:szCs w:val="22"/>
        </w:rPr>
        <w:t>OSD</w:t>
      </w:r>
      <w:r w:rsidR="00F464B3" w:rsidRPr="00935A6E">
        <w:rPr>
          <w:rFonts w:ascii="Calibri" w:hAnsi="Calibri" w:cs="Calibri"/>
          <w:sz w:val="22"/>
          <w:szCs w:val="22"/>
        </w:rPr>
        <w:t xml:space="preserve"> wynikających z jego taryfy.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9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Okres obowiązywania Umowy</w:t>
      </w:r>
    </w:p>
    <w:p w:rsidR="00EE21A5" w:rsidRPr="00935A6E" w:rsidRDefault="009F4649" w:rsidP="00EE21A5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Cs/>
          <w:iCs/>
          <w:sz w:val="22"/>
          <w:szCs w:val="22"/>
        </w:rPr>
        <w:t xml:space="preserve">Strony ustalają, że rozpoczęcie sprzedaży energii elektrycznej nastąpi od dnia </w:t>
      </w:r>
      <w:r w:rsidR="003D63BB">
        <w:rPr>
          <w:rFonts w:ascii="Calibri" w:hAnsi="Calibri" w:cs="Calibri"/>
          <w:bCs/>
          <w:iCs/>
          <w:sz w:val="22"/>
          <w:szCs w:val="22"/>
        </w:rPr>
        <w:t>01.01.2020</w:t>
      </w:r>
      <w:r w:rsidRPr="00935A6E">
        <w:rPr>
          <w:rFonts w:ascii="Calibri" w:hAnsi="Calibri" w:cs="Calibri"/>
          <w:bCs/>
          <w:iCs/>
          <w:sz w:val="22"/>
          <w:szCs w:val="22"/>
        </w:rPr>
        <w:t xml:space="preserve"> r.</w:t>
      </w:r>
      <w:r w:rsidR="00466BA3" w:rsidRPr="00935A6E">
        <w:rPr>
          <w:rFonts w:ascii="Calibri" w:hAnsi="Calibri" w:cs="Calibri"/>
          <w:bCs/>
          <w:iCs/>
          <w:sz w:val="22"/>
          <w:szCs w:val="22"/>
        </w:rPr>
        <w:t xml:space="preserve"> (</w:t>
      </w:r>
      <w:r w:rsidR="00503C4D" w:rsidRPr="00935A6E">
        <w:rPr>
          <w:rFonts w:ascii="Calibri" w:hAnsi="Calibri" w:cs="Calibri"/>
          <w:bCs/>
          <w:iCs/>
          <w:sz w:val="22"/>
          <w:szCs w:val="22"/>
        </w:rPr>
        <w:t xml:space="preserve">data określona w załączniku nr 1 do niniejszej </w:t>
      </w:r>
      <w:r w:rsidR="00CB5D0E" w:rsidRPr="00935A6E">
        <w:rPr>
          <w:rFonts w:ascii="Calibri" w:hAnsi="Calibri" w:cs="Calibri"/>
          <w:bCs/>
          <w:iCs/>
          <w:sz w:val="22"/>
          <w:szCs w:val="22"/>
        </w:rPr>
        <w:t>U</w:t>
      </w:r>
      <w:r w:rsidR="00503C4D" w:rsidRPr="00935A6E">
        <w:rPr>
          <w:rFonts w:ascii="Calibri" w:hAnsi="Calibri" w:cs="Calibri"/>
          <w:bCs/>
          <w:iCs/>
          <w:sz w:val="22"/>
          <w:szCs w:val="22"/>
        </w:rPr>
        <w:t>mowy</w:t>
      </w:r>
      <w:r w:rsidR="00466BA3" w:rsidRPr="00935A6E">
        <w:rPr>
          <w:rFonts w:ascii="Calibri" w:hAnsi="Calibri" w:cs="Calibri"/>
          <w:bCs/>
          <w:iCs/>
          <w:sz w:val="22"/>
          <w:szCs w:val="22"/>
        </w:rPr>
        <w:t>)</w:t>
      </w:r>
      <w:r w:rsidR="00CB5D0E" w:rsidRPr="00935A6E">
        <w:rPr>
          <w:rFonts w:ascii="Calibri" w:hAnsi="Calibri" w:cs="Calibri"/>
          <w:bCs/>
          <w:iCs/>
          <w:sz w:val="22"/>
          <w:szCs w:val="22"/>
        </w:rPr>
        <w:t>,</w:t>
      </w:r>
      <w:r w:rsidRPr="00935A6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 xml:space="preserve">jednak nie wcześniej niż po zawarciu przez Zamawiającego </w:t>
      </w:r>
      <w:r w:rsidR="00471261" w:rsidRPr="00935A6E">
        <w:rPr>
          <w:rFonts w:ascii="Calibri" w:hAnsi="Calibri" w:cs="Calibri"/>
          <w:bCs/>
          <w:iCs/>
          <w:sz w:val="22"/>
          <w:szCs w:val="22"/>
        </w:rPr>
        <w:t xml:space="preserve">umów 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>o świadczenie usługi dy</w:t>
      </w:r>
      <w:r w:rsidR="00471261" w:rsidRPr="00935A6E">
        <w:rPr>
          <w:rFonts w:ascii="Calibri" w:hAnsi="Calibri" w:cs="Calibri"/>
          <w:bCs/>
          <w:iCs/>
          <w:sz w:val="22"/>
          <w:szCs w:val="22"/>
        </w:rPr>
        <w:t>strybucji energii elektrycznej</w:t>
      </w:r>
      <w:r w:rsidR="00EE21A5" w:rsidRPr="00935A6E">
        <w:rPr>
          <w:rFonts w:ascii="Calibri" w:hAnsi="Calibri" w:cs="Calibri"/>
          <w:sz w:val="22"/>
          <w:szCs w:val="22"/>
        </w:rPr>
        <w:t xml:space="preserve">, 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>skutecznym przeprowadzeniu procesu zmiany sp</w:t>
      </w:r>
      <w:r w:rsidR="00471261" w:rsidRPr="00935A6E">
        <w:rPr>
          <w:rFonts w:ascii="Calibri" w:hAnsi="Calibri" w:cs="Calibri"/>
          <w:bCs/>
          <w:iCs/>
          <w:sz w:val="22"/>
          <w:szCs w:val="22"/>
        </w:rPr>
        <w:t>rzedawcy z właściwym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E21A5" w:rsidRPr="00935A6E">
        <w:rPr>
          <w:rFonts w:ascii="Calibri" w:hAnsi="Calibri" w:cs="Calibri"/>
          <w:b/>
          <w:bCs/>
          <w:iCs/>
          <w:sz w:val="22"/>
          <w:szCs w:val="22"/>
        </w:rPr>
        <w:t xml:space="preserve">OSD 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 xml:space="preserve">oraz skutecznym rozwiązaniu umowy, na podstawie której dotychczas </w:t>
      </w:r>
      <w:r w:rsidR="00EE21A5" w:rsidRPr="00935A6E">
        <w:rPr>
          <w:rFonts w:ascii="Calibri" w:hAnsi="Calibri" w:cs="Calibri"/>
          <w:b/>
          <w:bCs/>
          <w:iCs/>
          <w:sz w:val="22"/>
          <w:szCs w:val="22"/>
        </w:rPr>
        <w:t>Zamawiający</w:t>
      </w:r>
      <w:r w:rsidR="00EE21A5" w:rsidRPr="00935A6E">
        <w:rPr>
          <w:rFonts w:ascii="Calibri" w:hAnsi="Calibri" w:cs="Calibri"/>
          <w:bCs/>
          <w:iCs/>
          <w:sz w:val="22"/>
          <w:szCs w:val="22"/>
        </w:rPr>
        <w:t xml:space="preserve"> kupował energię elektryczną.</w:t>
      </w:r>
    </w:p>
    <w:p w:rsidR="005D1AB4" w:rsidRPr="00935A6E" w:rsidRDefault="005D1AB4" w:rsidP="00C261A8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Umowa niniejsza zawarta zostaje na czas określony od </w:t>
      </w:r>
      <w:r w:rsidR="009B55C0" w:rsidRPr="00935A6E">
        <w:rPr>
          <w:rFonts w:ascii="Calibri" w:hAnsi="Calibri" w:cs="Calibri"/>
          <w:sz w:val="22"/>
          <w:szCs w:val="22"/>
        </w:rPr>
        <w:t>daty podpisania niniejszej U</w:t>
      </w:r>
      <w:r w:rsidR="00503C4D" w:rsidRPr="00935A6E">
        <w:rPr>
          <w:rFonts w:ascii="Calibri" w:hAnsi="Calibri" w:cs="Calibri"/>
          <w:sz w:val="22"/>
          <w:szCs w:val="22"/>
        </w:rPr>
        <w:t xml:space="preserve">mowy </w:t>
      </w:r>
      <w:r w:rsidRPr="00935A6E">
        <w:rPr>
          <w:rFonts w:ascii="Calibri" w:hAnsi="Calibri" w:cs="Calibri"/>
          <w:sz w:val="22"/>
          <w:szCs w:val="22"/>
        </w:rPr>
        <w:t xml:space="preserve">do dnia </w:t>
      </w:r>
      <w:r w:rsidR="003D63BB">
        <w:rPr>
          <w:rFonts w:ascii="Calibri" w:hAnsi="Calibri" w:cs="Calibri"/>
          <w:sz w:val="22"/>
          <w:szCs w:val="22"/>
        </w:rPr>
        <w:t>31.12.2020</w:t>
      </w:r>
      <w:r w:rsidR="009B55C0"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>r.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10</w:t>
      </w:r>
    </w:p>
    <w:p w:rsidR="005D1AB4" w:rsidRPr="00935A6E" w:rsidRDefault="005D1AB4" w:rsidP="00D53B93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Rozwiązanie Umowy</w:t>
      </w:r>
    </w:p>
    <w:p w:rsidR="005D1AB4" w:rsidRPr="00935A6E" w:rsidRDefault="005D1AB4" w:rsidP="00C261A8">
      <w:pPr>
        <w:numPr>
          <w:ilvl w:val="0"/>
          <w:numId w:val="9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Rozwiązanie Umowy nie zwalnia </w:t>
      </w:r>
      <w:r w:rsidRPr="00935A6E">
        <w:rPr>
          <w:rFonts w:ascii="Calibri" w:hAnsi="Calibri" w:cs="Calibri"/>
          <w:b/>
          <w:sz w:val="22"/>
          <w:szCs w:val="22"/>
        </w:rPr>
        <w:t>Stron</w:t>
      </w:r>
      <w:r w:rsidRPr="00935A6E">
        <w:rPr>
          <w:rFonts w:ascii="Calibri" w:hAnsi="Calibri" w:cs="Calibri"/>
          <w:sz w:val="22"/>
          <w:szCs w:val="22"/>
        </w:rPr>
        <w:t xml:space="preserve"> z obowiązku uregulowania wobec drugiej </w:t>
      </w:r>
      <w:r w:rsidRPr="00935A6E">
        <w:rPr>
          <w:rFonts w:ascii="Calibri" w:hAnsi="Calibri" w:cs="Calibri"/>
          <w:b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wszelkich zobowiązań z niej wynikających.</w:t>
      </w:r>
    </w:p>
    <w:p w:rsidR="005D1AB4" w:rsidRPr="00935A6E" w:rsidRDefault="005D1AB4" w:rsidP="00C261A8">
      <w:pPr>
        <w:numPr>
          <w:ilvl w:val="0"/>
          <w:numId w:val="9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Strony</w:t>
      </w:r>
      <w:r w:rsidRPr="00935A6E">
        <w:rPr>
          <w:rFonts w:ascii="Calibri" w:hAnsi="Calibri" w:cs="Calibri"/>
          <w:sz w:val="22"/>
          <w:szCs w:val="22"/>
        </w:rPr>
        <w:t xml:space="preserve"> dopuszczają możliwość dokonania cesji praw i </w:t>
      </w:r>
      <w:r w:rsidR="008F36A5" w:rsidRPr="00935A6E">
        <w:rPr>
          <w:rFonts w:ascii="Calibri" w:hAnsi="Calibri" w:cs="Calibri"/>
          <w:sz w:val="22"/>
          <w:szCs w:val="22"/>
        </w:rPr>
        <w:t xml:space="preserve">przejęcia </w:t>
      </w:r>
      <w:r w:rsidRPr="00935A6E">
        <w:rPr>
          <w:rFonts w:ascii="Calibri" w:hAnsi="Calibri" w:cs="Calibri"/>
          <w:sz w:val="22"/>
          <w:szCs w:val="22"/>
        </w:rPr>
        <w:t xml:space="preserve">obowiązków </w:t>
      </w:r>
      <w:r w:rsidR="00027031" w:rsidRPr="00935A6E">
        <w:rPr>
          <w:rFonts w:ascii="Calibri" w:hAnsi="Calibri" w:cs="Calibri"/>
          <w:sz w:val="22"/>
          <w:szCs w:val="22"/>
        </w:rPr>
        <w:t xml:space="preserve">wynikających </w:t>
      </w:r>
      <w:r w:rsidR="00B92970" w:rsidRPr="00935A6E">
        <w:rPr>
          <w:rFonts w:ascii="Calibri" w:hAnsi="Calibri" w:cs="Calibri"/>
          <w:sz w:val="22"/>
          <w:szCs w:val="22"/>
        </w:rPr>
        <w:br/>
      </w:r>
      <w:r w:rsidRPr="00935A6E">
        <w:rPr>
          <w:rFonts w:ascii="Calibri" w:hAnsi="Calibri" w:cs="Calibri"/>
          <w:sz w:val="22"/>
          <w:szCs w:val="22"/>
        </w:rPr>
        <w:t>z niniejszej Umowy na inny podmiot w przypadku zmiany właściciela lub posiadacza obiektu, do którego dostarczana jest energia elektryczna na podstawie niniejszej Umowy. W takim przypadku cesja nastąpi zgodnie z przepisami Kodeksu Cywilnego.</w:t>
      </w:r>
    </w:p>
    <w:p w:rsidR="00466BA3" w:rsidRPr="00935A6E" w:rsidRDefault="005D1AB4" w:rsidP="00C261A8">
      <w:pPr>
        <w:numPr>
          <w:ilvl w:val="0"/>
          <w:numId w:val="9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lastRenderedPageBreak/>
        <w:t xml:space="preserve">Umowa może być rozwiązana przez </w:t>
      </w:r>
      <w:r w:rsidRPr="00935A6E">
        <w:rPr>
          <w:rFonts w:ascii="Calibri" w:hAnsi="Calibri" w:cs="Calibri"/>
          <w:b/>
          <w:sz w:val="22"/>
          <w:szCs w:val="22"/>
        </w:rPr>
        <w:t xml:space="preserve">jedną ze Stron </w:t>
      </w:r>
      <w:r w:rsidRPr="00935A6E">
        <w:rPr>
          <w:rFonts w:ascii="Calibri" w:hAnsi="Calibri" w:cs="Calibri"/>
          <w:sz w:val="22"/>
          <w:szCs w:val="22"/>
        </w:rPr>
        <w:t xml:space="preserve">w trybie natychmiastowym w przypadku, gdy </w:t>
      </w:r>
      <w:r w:rsidRPr="00935A6E">
        <w:rPr>
          <w:rFonts w:ascii="Calibri" w:hAnsi="Calibri" w:cs="Calibri"/>
          <w:b/>
          <w:sz w:val="22"/>
          <w:szCs w:val="22"/>
        </w:rPr>
        <w:t>druga ze Stron</w:t>
      </w:r>
      <w:r w:rsidR="00CB5D0E" w:rsidRPr="00935A6E">
        <w:rPr>
          <w:rFonts w:ascii="Calibri" w:hAnsi="Calibri" w:cs="Calibri"/>
          <w:b/>
          <w:sz w:val="22"/>
          <w:szCs w:val="22"/>
        </w:rPr>
        <w:t>,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>pomimo pisemnego wezwania</w:t>
      </w:r>
      <w:r w:rsidR="00CB5D0E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rażąco i uporczywie narusza warunki Umowy.</w:t>
      </w:r>
    </w:p>
    <w:p w:rsidR="00466BA3" w:rsidRPr="00935A6E" w:rsidRDefault="00466BA3" w:rsidP="00C261A8">
      <w:pPr>
        <w:numPr>
          <w:ilvl w:val="0"/>
          <w:numId w:val="9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Zamawiającemu</w:t>
      </w:r>
      <w:r w:rsidRPr="00935A6E">
        <w:rPr>
          <w:rFonts w:ascii="Calibri" w:hAnsi="Calibri" w:cs="Calibri"/>
          <w:sz w:val="22"/>
          <w:szCs w:val="22"/>
        </w:rPr>
        <w:t xml:space="preserve"> przys</w:t>
      </w:r>
      <w:r w:rsidR="00CB5D0E" w:rsidRPr="00935A6E">
        <w:rPr>
          <w:rFonts w:ascii="Calibri" w:hAnsi="Calibri" w:cs="Calibri"/>
          <w:sz w:val="22"/>
          <w:szCs w:val="22"/>
        </w:rPr>
        <w:t>ługuje prawo do odstąpienia od U</w:t>
      </w:r>
      <w:r w:rsidRPr="00935A6E">
        <w:rPr>
          <w:rFonts w:ascii="Calibri" w:hAnsi="Calibri" w:cs="Calibri"/>
          <w:sz w:val="22"/>
          <w:szCs w:val="22"/>
        </w:rPr>
        <w:t>mowy, gdy:</w:t>
      </w:r>
    </w:p>
    <w:p w:rsidR="00466BA3" w:rsidRPr="00935A6E" w:rsidRDefault="00466BA3" w:rsidP="00C261A8">
      <w:pPr>
        <w:numPr>
          <w:ilvl w:val="1"/>
          <w:numId w:val="17"/>
        </w:numPr>
        <w:tabs>
          <w:tab w:val="clear" w:pos="720"/>
          <w:tab w:val="num" w:pos="1134"/>
        </w:tabs>
        <w:spacing w:line="360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wystąpi istotna zmiana okolicz</w:t>
      </w:r>
      <w:r w:rsidR="00CB5D0E" w:rsidRPr="00935A6E">
        <w:rPr>
          <w:rFonts w:ascii="Calibri" w:hAnsi="Calibri" w:cs="Calibri"/>
          <w:sz w:val="22"/>
          <w:szCs w:val="22"/>
        </w:rPr>
        <w:t>ności powodująca, że wykonanie U</w:t>
      </w:r>
      <w:r w:rsidRPr="00935A6E">
        <w:rPr>
          <w:rFonts w:ascii="Calibri" w:hAnsi="Calibri" w:cs="Calibri"/>
          <w:sz w:val="22"/>
          <w:szCs w:val="22"/>
        </w:rPr>
        <w:t xml:space="preserve">mowy nie leży </w:t>
      </w:r>
      <w:r w:rsidRPr="00935A6E">
        <w:rPr>
          <w:rFonts w:ascii="Calibri" w:hAnsi="Calibri" w:cs="Calibri"/>
          <w:sz w:val="22"/>
          <w:szCs w:val="22"/>
        </w:rPr>
        <w:br/>
        <w:t>w interesie publicznym, czego nie można było</w:t>
      </w:r>
      <w:r w:rsidR="00CB5D0E" w:rsidRPr="00935A6E">
        <w:rPr>
          <w:rFonts w:ascii="Calibri" w:hAnsi="Calibri" w:cs="Calibri"/>
          <w:sz w:val="22"/>
          <w:szCs w:val="22"/>
        </w:rPr>
        <w:t xml:space="preserve"> przewidzieć w chwili zawarcia U</w:t>
      </w:r>
      <w:r w:rsidRPr="00935A6E">
        <w:rPr>
          <w:rFonts w:ascii="Calibri" w:hAnsi="Calibri" w:cs="Calibri"/>
          <w:sz w:val="22"/>
          <w:szCs w:val="22"/>
        </w:rPr>
        <w:t>mowy</w:t>
      </w:r>
      <w:r w:rsidRPr="00935A6E">
        <w:rPr>
          <w:rFonts w:ascii="Calibri" w:hAnsi="Calibri" w:cs="Calibri"/>
          <w:sz w:val="22"/>
          <w:szCs w:val="22"/>
        </w:rPr>
        <w:br/>
        <w:t xml:space="preserve">-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="00CB5D0E" w:rsidRPr="00935A6E">
        <w:rPr>
          <w:rFonts w:ascii="Calibri" w:hAnsi="Calibri" w:cs="Calibri"/>
          <w:sz w:val="22"/>
          <w:szCs w:val="22"/>
        </w:rPr>
        <w:t xml:space="preserve"> może odstąpić od U</w:t>
      </w:r>
      <w:r w:rsidRPr="00935A6E">
        <w:rPr>
          <w:rFonts w:ascii="Calibri" w:hAnsi="Calibri" w:cs="Calibri"/>
          <w:sz w:val="22"/>
          <w:szCs w:val="22"/>
        </w:rPr>
        <w:t xml:space="preserve">mowy w terminie 30 dni od powzięcia wiadomości o powyższych okolicznościach. W takim wypadku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może żądać jedynie wynagrodzenia należnego mu za wykon</w:t>
      </w:r>
      <w:r w:rsidR="009B55C0" w:rsidRPr="00935A6E">
        <w:rPr>
          <w:rFonts w:ascii="Calibri" w:hAnsi="Calibri" w:cs="Calibri"/>
          <w:sz w:val="22"/>
          <w:szCs w:val="22"/>
        </w:rPr>
        <w:t>anie części U</w:t>
      </w:r>
      <w:r w:rsidRPr="00935A6E">
        <w:rPr>
          <w:rFonts w:ascii="Calibri" w:hAnsi="Calibri" w:cs="Calibri"/>
          <w:sz w:val="22"/>
          <w:szCs w:val="22"/>
        </w:rPr>
        <w:t>mowy.</w:t>
      </w:r>
    </w:p>
    <w:p w:rsidR="00466BA3" w:rsidRPr="00935A6E" w:rsidRDefault="00466BA3" w:rsidP="00C261A8">
      <w:pPr>
        <w:numPr>
          <w:ilvl w:val="1"/>
          <w:numId w:val="17"/>
        </w:numPr>
        <w:tabs>
          <w:tab w:val="clear" w:pos="720"/>
          <w:tab w:val="num" w:pos="1134"/>
        </w:tabs>
        <w:spacing w:line="360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w przypadku rażącego </w:t>
      </w:r>
      <w:r w:rsidR="00C2297C" w:rsidRPr="00935A6E">
        <w:rPr>
          <w:rFonts w:ascii="Calibri" w:hAnsi="Calibri" w:cs="Calibri"/>
          <w:sz w:val="22"/>
          <w:szCs w:val="22"/>
        </w:rPr>
        <w:t xml:space="preserve">i uporczywego </w:t>
      </w:r>
      <w:r w:rsidRPr="00935A6E">
        <w:rPr>
          <w:rFonts w:ascii="Calibri" w:hAnsi="Calibri" w:cs="Calibri"/>
          <w:sz w:val="22"/>
          <w:szCs w:val="22"/>
        </w:rPr>
        <w:t xml:space="preserve">naruszenia przez </w:t>
      </w:r>
      <w:r w:rsidRPr="00935A6E">
        <w:rPr>
          <w:rFonts w:ascii="Calibri" w:hAnsi="Calibri" w:cs="Calibri"/>
          <w:b/>
          <w:sz w:val="22"/>
          <w:szCs w:val="22"/>
        </w:rPr>
        <w:t>Wyk</w:t>
      </w:r>
      <w:r w:rsidR="00C2297C" w:rsidRPr="00935A6E">
        <w:rPr>
          <w:rFonts w:ascii="Calibri" w:hAnsi="Calibri" w:cs="Calibri"/>
          <w:b/>
          <w:sz w:val="22"/>
          <w:szCs w:val="22"/>
        </w:rPr>
        <w:t>onawcę</w:t>
      </w:r>
      <w:r w:rsidR="00C2297C" w:rsidRPr="00935A6E">
        <w:rPr>
          <w:rFonts w:ascii="Calibri" w:hAnsi="Calibri" w:cs="Calibri"/>
          <w:sz w:val="22"/>
          <w:szCs w:val="22"/>
        </w:rPr>
        <w:t xml:space="preserve"> obowiązków wynikających </w:t>
      </w:r>
      <w:r w:rsidR="00CB5D0E" w:rsidRPr="00935A6E">
        <w:rPr>
          <w:rFonts w:ascii="Calibri" w:hAnsi="Calibri" w:cs="Calibri"/>
          <w:sz w:val="22"/>
          <w:szCs w:val="22"/>
        </w:rPr>
        <w:t>z U</w:t>
      </w:r>
      <w:r w:rsidRPr="00935A6E">
        <w:rPr>
          <w:rFonts w:ascii="Calibri" w:hAnsi="Calibri" w:cs="Calibri"/>
          <w:sz w:val="22"/>
          <w:szCs w:val="22"/>
        </w:rPr>
        <w:t>mowy</w:t>
      </w:r>
      <w:r w:rsidR="00CB5D0E" w:rsidRPr="00935A6E">
        <w:rPr>
          <w:rFonts w:ascii="Calibri" w:hAnsi="Calibri" w:cs="Calibri"/>
          <w:sz w:val="22"/>
          <w:szCs w:val="22"/>
        </w:rPr>
        <w:t>, w tym wykonywania przedmiotu U</w:t>
      </w:r>
      <w:r w:rsidRPr="00935A6E">
        <w:rPr>
          <w:rFonts w:ascii="Calibri" w:hAnsi="Calibri" w:cs="Calibri"/>
          <w:sz w:val="22"/>
          <w:szCs w:val="22"/>
        </w:rPr>
        <w:t>mowy niezgodnie ze złożoną ofertą</w:t>
      </w:r>
      <w:r w:rsidR="004959D5" w:rsidRPr="00935A6E">
        <w:rPr>
          <w:rFonts w:ascii="Calibri" w:hAnsi="Calibri" w:cs="Calibri"/>
          <w:sz w:val="22"/>
          <w:szCs w:val="22"/>
        </w:rPr>
        <w:t xml:space="preserve"> - </w:t>
      </w:r>
      <w:r w:rsidR="004959D5" w:rsidRPr="00935A6E">
        <w:rPr>
          <w:rFonts w:ascii="Calibri" w:hAnsi="Calibri" w:cs="Calibri"/>
          <w:b/>
          <w:sz w:val="22"/>
          <w:szCs w:val="22"/>
        </w:rPr>
        <w:t>Zamawiający</w:t>
      </w:r>
      <w:r w:rsidR="00CB5D0E" w:rsidRPr="00935A6E">
        <w:rPr>
          <w:rFonts w:ascii="Calibri" w:hAnsi="Calibri" w:cs="Calibri"/>
          <w:sz w:val="22"/>
          <w:szCs w:val="22"/>
        </w:rPr>
        <w:t xml:space="preserve"> może odstąpić od U</w:t>
      </w:r>
      <w:r w:rsidR="004959D5" w:rsidRPr="00935A6E">
        <w:rPr>
          <w:rFonts w:ascii="Calibri" w:hAnsi="Calibri" w:cs="Calibri"/>
          <w:sz w:val="22"/>
          <w:szCs w:val="22"/>
        </w:rPr>
        <w:t>mowy w terminie 30 dni od powzięcia wiadomości o powyższych okolicznościach.</w:t>
      </w:r>
    </w:p>
    <w:p w:rsidR="00F464B3" w:rsidRPr="00935A6E" w:rsidRDefault="00F464B3" w:rsidP="00C261A8">
      <w:pPr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W przypadku, gdy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="001546C9" w:rsidRPr="00935A6E">
        <w:rPr>
          <w:rFonts w:ascii="Calibri" w:hAnsi="Calibri" w:cs="Calibri"/>
          <w:b/>
          <w:sz w:val="22"/>
          <w:szCs w:val="22"/>
        </w:rPr>
        <w:t>,</w:t>
      </w:r>
      <w:r w:rsidR="001546C9" w:rsidRPr="00935A6E">
        <w:rPr>
          <w:rFonts w:ascii="Calibri" w:hAnsi="Calibri" w:cs="Calibri"/>
          <w:sz w:val="22"/>
          <w:szCs w:val="22"/>
        </w:rPr>
        <w:t xml:space="preserve"> z</w:t>
      </w:r>
      <w:r w:rsidRPr="00935A6E">
        <w:rPr>
          <w:rFonts w:ascii="Calibri" w:hAnsi="Calibri" w:cs="Calibri"/>
          <w:sz w:val="22"/>
          <w:szCs w:val="22"/>
        </w:rPr>
        <w:t xml:space="preserve"> przyczyn </w:t>
      </w:r>
      <w:r w:rsidR="001546C9" w:rsidRPr="00935A6E">
        <w:rPr>
          <w:rFonts w:ascii="Calibri" w:hAnsi="Calibri" w:cs="Calibri"/>
          <w:sz w:val="22"/>
          <w:szCs w:val="22"/>
        </w:rPr>
        <w:t xml:space="preserve">leżących po stronie </w:t>
      </w:r>
      <w:r w:rsidR="001546C9" w:rsidRPr="00935A6E">
        <w:rPr>
          <w:rFonts w:ascii="Calibri" w:hAnsi="Calibri" w:cs="Calibri"/>
          <w:b/>
          <w:sz w:val="22"/>
          <w:szCs w:val="22"/>
        </w:rPr>
        <w:t>Wykonawcy</w:t>
      </w:r>
      <w:r w:rsidR="001546C9" w:rsidRPr="00935A6E">
        <w:rPr>
          <w:rFonts w:ascii="Calibri" w:hAnsi="Calibri" w:cs="Calibri"/>
          <w:sz w:val="22"/>
          <w:szCs w:val="22"/>
        </w:rPr>
        <w:t xml:space="preserve">, </w:t>
      </w:r>
      <w:r w:rsidRPr="00935A6E">
        <w:rPr>
          <w:rFonts w:ascii="Calibri" w:hAnsi="Calibri" w:cs="Calibri"/>
          <w:sz w:val="22"/>
          <w:szCs w:val="22"/>
        </w:rPr>
        <w:t xml:space="preserve">zaprzestanie na stałe, bądź tymczasowo, sprzedaży energii elektrycznej na rzecz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Pr="00935A6E">
        <w:rPr>
          <w:rFonts w:ascii="Calibri" w:hAnsi="Calibri" w:cs="Calibri"/>
          <w:sz w:val="22"/>
          <w:szCs w:val="22"/>
        </w:rPr>
        <w:t xml:space="preserve">, skutkiem czego sprzedaż ta będzie realizowana przez tzw. </w:t>
      </w:r>
      <w:r w:rsidRPr="00935A6E">
        <w:rPr>
          <w:rFonts w:ascii="Calibri" w:hAnsi="Calibri" w:cs="Calibri"/>
          <w:i/>
          <w:sz w:val="22"/>
          <w:szCs w:val="22"/>
        </w:rPr>
        <w:t>sprzedawcę rezerwoweg</w:t>
      </w:r>
      <w:r w:rsidR="00192797" w:rsidRPr="00935A6E">
        <w:rPr>
          <w:rFonts w:ascii="Calibri" w:hAnsi="Calibri" w:cs="Calibri"/>
          <w:i/>
          <w:sz w:val="22"/>
          <w:szCs w:val="22"/>
        </w:rPr>
        <w:t>o</w:t>
      </w:r>
      <w:r w:rsidR="00192797" w:rsidRPr="00935A6E">
        <w:rPr>
          <w:rFonts w:ascii="Calibri" w:hAnsi="Calibri" w:cs="Calibri"/>
          <w:sz w:val="22"/>
          <w:szCs w:val="22"/>
        </w:rPr>
        <w:t xml:space="preserve">, o czym jest mowa w </w:t>
      </w:r>
      <w:r w:rsidR="008C55C9" w:rsidRPr="00935A6E">
        <w:rPr>
          <w:rFonts w:ascii="Calibri" w:hAnsi="Calibri" w:cs="Calibri"/>
          <w:sz w:val="22"/>
          <w:szCs w:val="22"/>
        </w:rPr>
        <w:t xml:space="preserve">art. </w:t>
      </w:r>
      <w:r w:rsidR="00192797" w:rsidRPr="00935A6E">
        <w:rPr>
          <w:rFonts w:ascii="Calibri" w:hAnsi="Calibri" w:cs="Calibri"/>
          <w:sz w:val="22"/>
          <w:szCs w:val="22"/>
        </w:rPr>
        <w:t>5</w:t>
      </w:r>
      <w:r w:rsidR="008C55C9" w:rsidRPr="00935A6E">
        <w:rPr>
          <w:rFonts w:ascii="Calibri" w:hAnsi="Calibri" w:cs="Calibri"/>
          <w:sz w:val="22"/>
          <w:szCs w:val="22"/>
        </w:rPr>
        <w:t xml:space="preserve"> ust. 2a pkt 1 ppkt b) Prawa energetycznego, </w:t>
      </w:r>
      <w:r w:rsidR="008C55C9" w:rsidRPr="00935A6E">
        <w:rPr>
          <w:rFonts w:ascii="Calibri" w:hAnsi="Calibri" w:cs="Calibri"/>
          <w:b/>
          <w:sz w:val="22"/>
          <w:szCs w:val="22"/>
        </w:rPr>
        <w:t>Wykonawca</w:t>
      </w:r>
      <w:r w:rsidR="008C55C9" w:rsidRPr="00935A6E">
        <w:rPr>
          <w:rFonts w:ascii="Calibri" w:hAnsi="Calibri" w:cs="Calibri"/>
          <w:sz w:val="22"/>
          <w:szCs w:val="22"/>
        </w:rPr>
        <w:t xml:space="preserve"> będzie zobowiązany do naprawienia powstałej stąd szkody. Za powstałą w takiej sytuacji szkodę uważa się w szczególności różnicę w kosztach zakupu energii elektrycznej od tzw. </w:t>
      </w:r>
      <w:r w:rsidR="008C55C9" w:rsidRPr="00935A6E">
        <w:rPr>
          <w:rFonts w:ascii="Calibri" w:hAnsi="Calibri" w:cs="Calibri"/>
          <w:i/>
          <w:sz w:val="22"/>
          <w:szCs w:val="22"/>
        </w:rPr>
        <w:t>sprzedawcy rezerwowego</w:t>
      </w:r>
      <w:r w:rsidR="008C55C9" w:rsidRPr="00935A6E">
        <w:rPr>
          <w:rFonts w:ascii="Calibri" w:hAnsi="Calibri" w:cs="Calibri"/>
          <w:sz w:val="22"/>
          <w:szCs w:val="22"/>
        </w:rPr>
        <w:t>, w stosunku do</w:t>
      </w:r>
      <w:r w:rsidR="00D35AF4" w:rsidRPr="00935A6E">
        <w:rPr>
          <w:rFonts w:ascii="Calibri" w:hAnsi="Calibri" w:cs="Calibri"/>
          <w:sz w:val="22"/>
          <w:szCs w:val="22"/>
        </w:rPr>
        <w:t xml:space="preserve"> kosztów</w:t>
      </w:r>
      <w:r w:rsidR="00CB5D0E" w:rsidRPr="00935A6E">
        <w:rPr>
          <w:rFonts w:ascii="Calibri" w:hAnsi="Calibri" w:cs="Calibri"/>
          <w:sz w:val="22"/>
          <w:szCs w:val="22"/>
        </w:rPr>
        <w:t>,</w:t>
      </w:r>
      <w:r w:rsidR="008C55C9" w:rsidRPr="00935A6E">
        <w:rPr>
          <w:rFonts w:ascii="Calibri" w:hAnsi="Calibri" w:cs="Calibri"/>
          <w:sz w:val="22"/>
          <w:szCs w:val="22"/>
        </w:rPr>
        <w:t xml:space="preserve"> </w:t>
      </w:r>
      <w:r w:rsidR="00C735D8" w:rsidRPr="00935A6E">
        <w:rPr>
          <w:rFonts w:ascii="Calibri" w:hAnsi="Calibri" w:cs="Calibri"/>
          <w:sz w:val="22"/>
          <w:szCs w:val="22"/>
        </w:rPr>
        <w:t>jakie powinny były zostać poniesion</w:t>
      </w:r>
      <w:r w:rsidR="00D35AF4" w:rsidRPr="00935A6E">
        <w:rPr>
          <w:rFonts w:ascii="Calibri" w:hAnsi="Calibri" w:cs="Calibri"/>
          <w:sz w:val="22"/>
          <w:szCs w:val="22"/>
        </w:rPr>
        <w:t>e</w:t>
      </w:r>
      <w:r w:rsidR="00C735D8" w:rsidRPr="00935A6E">
        <w:rPr>
          <w:rFonts w:ascii="Calibri" w:hAnsi="Calibri" w:cs="Calibri"/>
          <w:sz w:val="22"/>
          <w:szCs w:val="22"/>
        </w:rPr>
        <w:t xml:space="preserve"> </w:t>
      </w:r>
      <w:r w:rsidR="008C55C9" w:rsidRPr="00935A6E">
        <w:rPr>
          <w:rFonts w:ascii="Calibri" w:hAnsi="Calibri" w:cs="Calibri"/>
          <w:sz w:val="22"/>
          <w:szCs w:val="22"/>
        </w:rPr>
        <w:t xml:space="preserve">na podstawie niniejszej Umowy. Dotyczy to całego okresu realizacji sprzedaży energii elektrycznej przez </w:t>
      </w:r>
      <w:r w:rsidR="00C735D8" w:rsidRPr="00935A6E">
        <w:rPr>
          <w:rFonts w:ascii="Calibri" w:hAnsi="Calibri" w:cs="Calibri"/>
          <w:sz w:val="22"/>
          <w:szCs w:val="22"/>
        </w:rPr>
        <w:t xml:space="preserve">tzw. </w:t>
      </w:r>
      <w:r w:rsidR="00C735D8" w:rsidRPr="00935A6E">
        <w:rPr>
          <w:rFonts w:ascii="Calibri" w:hAnsi="Calibri" w:cs="Calibri"/>
          <w:i/>
          <w:sz w:val="22"/>
          <w:szCs w:val="22"/>
        </w:rPr>
        <w:t>sprzedawcę rezerwowego</w:t>
      </w:r>
      <w:r w:rsidR="008C55C9" w:rsidRPr="00935A6E">
        <w:rPr>
          <w:rFonts w:ascii="Calibri" w:hAnsi="Calibri" w:cs="Calibri"/>
          <w:sz w:val="22"/>
          <w:szCs w:val="22"/>
        </w:rPr>
        <w:t>, z tym</w:t>
      </w:r>
      <w:r w:rsidR="00CB5D0E" w:rsidRPr="00935A6E">
        <w:rPr>
          <w:rFonts w:ascii="Calibri" w:hAnsi="Calibri" w:cs="Calibri"/>
          <w:sz w:val="22"/>
          <w:szCs w:val="22"/>
        </w:rPr>
        <w:t xml:space="preserve">, </w:t>
      </w:r>
      <w:r w:rsidR="008C55C9" w:rsidRPr="00935A6E">
        <w:rPr>
          <w:rFonts w:ascii="Calibri" w:hAnsi="Calibri" w:cs="Calibri"/>
          <w:sz w:val="22"/>
          <w:szCs w:val="22"/>
        </w:rPr>
        <w:t xml:space="preserve">że nie dłużej niż do chwili wznowienia sprzedaży przez </w:t>
      </w:r>
      <w:r w:rsidR="008C55C9" w:rsidRPr="00935A6E">
        <w:rPr>
          <w:rFonts w:ascii="Calibri" w:hAnsi="Calibri" w:cs="Calibri"/>
          <w:b/>
          <w:sz w:val="22"/>
          <w:szCs w:val="22"/>
        </w:rPr>
        <w:t>Wykonawcę</w:t>
      </w:r>
      <w:r w:rsidR="008C55C9" w:rsidRPr="00935A6E">
        <w:rPr>
          <w:rFonts w:ascii="Calibri" w:hAnsi="Calibri" w:cs="Calibri"/>
          <w:sz w:val="22"/>
          <w:szCs w:val="22"/>
        </w:rPr>
        <w:t xml:space="preserve"> bądź innego sprzedawcę energii elektrycznej wyłonionego w przetargu publicznym, z tym</w:t>
      </w:r>
      <w:r w:rsidR="00CB5D0E" w:rsidRPr="00935A6E">
        <w:rPr>
          <w:rFonts w:ascii="Calibri" w:hAnsi="Calibri" w:cs="Calibri"/>
          <w:sz w:val="22"/>
          <w:szCs w:val="22"/>
        </w:rPr>
        <w:t>,</w:t>
      </w:r>
      <w:r w:rsidR="008C55C9" w:rsidRPr="00935A6E">
        <w:rPr>
          <w:rFonts w:ascii="Calibri" w:hAnsi="Calibri" w:cs="Calibri"/>
          <w:sz w:val="22"/>
          <w:szCs w:val="22"/>
        </w:rPr>
        <w:t xml:space="preserve"> że nigdy dłużej niż do dnia wskazanego w §</w:t>
      </w:r>
      <w:r w:rsidR="00925C4C" w:rsidRPr="00935A6E">
        <w:rPr>
          <w:rFonts w:ascii="Calibri" w:hAnsi="Calibri" w:cs="Calibri"/>
          <w:sz w:val="22"/>
          <w:szCs w:val="22"/>
        </w:rPr>
        <w:t xml:space="preserve"> </w:t>
      </w:r>
      <w:r w:rsidR="008C55C9" w:rsidRPr="00935A6E">
        <w:rPr>
          <w:rFonts w:ascii="Calibri" w:hAnsi="Calibri" w:cs="Calibri"/>
          <w:sz w:val="22"/>
          <w:szCs w:val="22"/>
        </w:rPr>
        <w:t>9 ust. 2 niniejszej Umowy.</w:t>
      </w:r>
    </w:p>
    <w:p w:rsidR="008C55C9" w:rsidRPr="00935A6E" w:rsidRDefault="00C735D8" w:rsidP="00C261A8">
      <w:pPr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 sytuacji</w:t>
      </w:r>
      <w:r w:rsidR="009B55C0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o której mowa w ust. 5 powyżej,</w:t>
      </w:r>
      <w:r w:rsidR="008C55C9"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 xml:space="preserve">jeżeli </w:t>
      </w:r>
      <w:r w:rsidR="008C55C9" w:rsidRPr="00935A6E">
        <w:rPr>
          <w:rFonts w:ascii="Calibri" w:hAnsi="Calibri" w:cs="Calibri"/>
          <w:b/>
          <w:sz w:val="22"/>
          <w:szCs w:val="22"/>
        </w:rPr>
        <w:t>Wykonawca</w:t>
      </w:r>
      <w:r w:rsidR="008C55C9" w:rsidRPr="00935A6E">
        <w:rPr>
          <w:rFonts w:ascii="Calibri" w:hAnsi="Calibri" w:cs="Calibri"/>
          <w:sz w:val="22"/>
          <w:szCs w:val="22"/>
        </w:rPr>
        <w:t xml:space="preserve"> nie wznowi sprzedaży elektrycznej </w:t>
      </w:r>
      <w:r w:rsidR="009B55C0" w:rsidRPr="00935A6E">
        <w:rPr>
          <w:rFonts w:ascii="Calibri" w:hAnsi="Calibri" w:cs="Calibri"/>
          <w:sz w:val="22"/>
          <w:szCs w:val="22"/>
        </w:rPr>
        <w:br/>
      </w:r>
      <w:r w:rsidR="008C55C9" w:rsidRPr="00935A6E">
        <w:rPr>
          <w:rFonts w:ascii="Calibri" w:hAnsi="Calibri" w:cs="Calibri"/>
          <w:sz w:val="22"/>
          <w:szCs w:val="22"/>
        </w:rPr>
        <w:t>w przeciągu 2 miesięcy</w:t>
      </w:r>
      <w:r w:rsidRPr="00935A6E">
        <w:rPr>
          <w:rFonts w:ascii="Calibri" w:hAnsi="Calibri" w:cs="Calibri"/>
          <w:sz w:val="22"/>
          <w:szCs w:val="22"/>
        </w:rPr>
        <w:t>, to w takim przypadku stosuje się odpowiednio ust. 4 b) powyżej, z tym</w:t>
      </w:r>
      <w:r w:rsidR="009B55C0" w:rsidRPr="00935A6E">
        <w:rPr>
          <w:rFonts w:ascii="Calibri" w:hAnsi="Calibri" w:cs="Calibri"/>
          <w:sz w:val="22"/>
          <w:szCs w:val="22"/>
        </w:rPr>
        <w:t>,</w:t>
      </w:r>
      <w:r w:rsidRPr="00935A6E">
        <w:rPr>
          <w:rFonts w:ascii="Calibri" w:hAnsi="Calibri" w:cs="Calibri"/>
          <w:sz w:val="22"/>
          <w:szCs w:val="22"/>
        </w:rPr>
        <w:t xml:space="preserve"> że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zachowuje swoje roszczenie o naprawienie szkody, o którym mowa w ust. 5 powyżej.</w:t>
      </w:r>
    </w:p>
    <w:p w:rsidR="00466BA3" w:rsidRPr="00935A6E" w:rsidRDefault="00893A1D" w:rsidP="00C261A8">
      <w:pPr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Rozwiązanie oraz odstąpienie</w:t>
      </w:r>
      <w:r w:rsidR="00466BA3" w:rsidRPr="00935A6E">
        <w:rPr>
          <w:rFonts w:ascii="Calibri" w:hAnsi="Calibri" w:cs="Calibri"/>
          <w:sz w:val="22"/>
          <w:szCs w:val="22"/>
        </w:rPr>
        <w:t xml:space="preserve"> od </w:t>
      </w:r>
      <w:r w:rsidR="009B55C0" w:rsidRPr="00935A6E">
        <w:rPr>
          <w:rFonts w:ascii="Calibri" w:hAnsi="Calibri" w:cs="Calibri"/>
          <w:sz w:val="22"/>
          <w:szCs w:val="22"/>
        </w:rPr>
        <w:t>U</w:t>
      </w:r>
      <w:r w:rsidR="00466BA3" w:rsidRPr="00935A6E">
        <w:rPr>
          <w:rFonts w:ascii="Calibri" w:hAnsi="Calibri" w:cs="Calibri"/>
          <w:sz w:val="22"/>
          <w:szCs w:val="22"/>
        </w:rPr>
        <w:t xml:space="preserve">mowy, o których mowa w niniejszym paragrafie, powinno nastąpić </w:t>
      </w:r>
      <w:r w:rsidR="009B55C0" w:rsidRPr="00935A6E">
        <w:rPr>
          <w:rFonts w:ascii="Calibri" w:hAnsi="Calibri" w:cs="Calibri"/>
          <w:sz w:val="22"/>
          <w:szCs w:val="22"/>
        </w:rPr>
        <w:br/>
      </w:r>
      <w:r w:rsidR="00466BA3" w:rsidRPr="00935A6E">
        <w:rPr>
          <w:rFonts w:ascii="Calibri" w:hAnsi="Calibri" w:cs="Calibri"/>
          <w:sz w:val="22"/>
          <w:szCs w:val="22"/>
        </w:rPr>
        <w:t>w formie pisemnej pod rygorem nieważności takiego oświadczenia.</w:t>
      </w:r>
    </w:p>
    <w:p w:rsidR="00466BA3" w:rsidRPr="00935A6E" w:rsidRDefault="00466BA3" w:rsidP="00D53B93">
      <w:pPr>
        <w:keepNext/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5D1AB4" w:rsidRPr="00935A6E" w:rsidRDefault="00D212DE" w:rsidP="00D53B93">
      <w:pPr>
        <w:keepNext/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11</w:t>
      </w:r>
    </w:p>
    <w:p w:rsidR="005D1AB4" w:rsidRPr="00935A6E" w:rsidRDefault="005D1AB4" w:rsidP="00D53B93">
      <w:pPr>
        <w:keepNext/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Postanowienia końcowe</w:t>
      </w:r>
    </w:p>
    <w:p w:rsidR="00F41F10" w:rsidRPr="00935A6E" w:rsidRDefault="009D614E" w:rsidP="00C261A8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Jeżeli w chwili zawierania niniejszej Umowy,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jest stron</w:t>
      </w:r>
      <w:r w:rsidR="00DE7681" w:rsidRPr="00935A6E">
        <w:rPr>
          <w:rFonts w:ascii="Calibri" w:hAnsi="Calibri" w:cs="Calibri"/>
          <w:sz w:val="22"/>
          <w:szCs w:val="22"/>
        </w:rPr>
        <w:t>ą</w:t>
      </w:r>
      <w:r w:rsidRPr="00935A6E">
        <w:rPr>
          <w:rFonts w:ascii="Calibri" w:hAnsi="Calibri" w:cs="Calibri"/>
          <w:sz w:val="22"/>
          <w:szCs w:val="22"/>
        </w:rPr>
        <w:t xml:space="preserve"> umowy sprzedaży energii elektrycznej i świadczenia usług dystrybucji (tzw. </w:t>
      </w:r>
      <w:r w:rsidRPr="00935A6E">
        <w:rPr>
          <w:rFonts w:ascii="Calibri" w:hAnsi="Calibri" w:cs="Calibri"/>
          <w:i/>
          <w:sz w:val="22"/>
          <w:szCs w:val="22"/>
        </w:rPr>
        <w:t>umowa kompleksowa</w:t>
      </w:r>
      <w:r w:rsidR="00F41F10" w:rsidRPr="00935A6E">
        <w:rPr>
          <w:rFonts w:ascii="Calibri" w:hAnsi="Calibri" w:cs="Calibri"/>
          <w:sz w:val="22"/>
          <w:szCs w:val="22"/>
        </w:rPr>
        <w:t>)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="00F41F10" w:rsidRPr="00935A6E">
        <w:rPr>
          <w:rFonts w:ascii="Calibri" w:hAnsi="Calibri" w:cs="Calibri"/>
          <w:sz w:val="22"/>
          <w:szCs w:val="22"/>
        </w:rPr>
        <w:t>zobowiązuję się do:</w:t>
      </w:r>
    </w:p>
    <w:p w:rsidR="009D614E" w:rsidRPr="00935A6E" w:rsidRDefault="00F41F10" w:rsidP="00F41F10">
      <w:pPr>
        <w:numPr>
          <w:ilvl w:val="1"/>
          <w:numId w:val="21"/>
        </w:numPr>
        <w:tabs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dokonania</w:t>
      </w:r>
      <w:r w:rsidR="009D614E" w:rsidRPr="00935A6E">
        <w:rPr>
          <w:rFonts w:ascii="Calibri" w:hAnsi="Calibri" w:cs="Calibri"/>
          <w:sz w:val="22"/>
          <w:szCs w:val="22"/>
        </w:rPr>
        <w:t xml:space="preserve"> w imieniu </w:t>
      </w:r>
      <w:r w:rsidR="009D614E" w:rsidRPr="00935A6E">
        <w:rPr>
          <w:rFonts w:ascii="Calibri" w:hAnsi="Calibri" w:cs="Calibri"/>
          <w:b/>
          <w:sz w:val="22"/>
          <w:szCs w:val="22"/>
        </w:rPr>
        <w:t>Zamawiającego</w:t>
      </w:r>
      <w:r w:rsidR="009D614E" w:rsidRPr="00935A6E">
        <w:rPr>
          <w:rFonts w:ascii="Calibri" w:hAnsi="Calibri" w:cs="Calibri"/>
          <w:sz w:val="22"/>
          <w:szCs w:val="22"/>
        </w:rPr>
        <w:t xml:space="preserve"> wypowiedzenia umowy </w:t>
      </w:r>
      <w:r w:rsidRPr="00935A6E">
        <w:rPr>
          <w:rFonts w:ascii="Calibri" w:hAnsi="Calibri" w:cs="Calibri"/>
          <w:sz w:val="22"/>
          <w:szCs w:val="22"/>
        </w:rPr>
        <w:t xml:space="preserve">kompleksowej </w:t>
      </w:r>
      <w:r w:rsidR="009D614E" w:rsidRPr="00935A6E">
        <w:rPr>
          <w:rFonts w:ascii="Calibri" w:hAnsi="Calibri" w:cs="Calibri"/>
          <w:sz w:val="22"/>
          <w:szCs w:val="22"/>
        </w:rPr>
        <w:t xml:space="preserve">w terminie uwzględniającym postanowienie </w:t>
      </w:r>
      <w:r w:rsidR="009D614E" w:rsidRPr="00935A6E">
        <w:rPr>
          <w:rFonts w:ascii="Calibri" w:hAnsi="Calibri" w:cs="Calibri"/>
          <w:b/>
          <w:sz w:val="22"/>
          <w:szCs w:val="22"/>
        </w:rPr>
        <w:t xml:space="preserve">ust. </w:t>
      </w:r>
      <w:r w:rsidR="00D431C5" w:rsidRPr="00935A6E">
        <w:rPr>
          <w:rFonts w:ascii="Calibri" w:hAnsi="Calibri" w:cs="Calibri"/>
          <w:b/>
          <w:sz w:val="22"/>
          <w:szCs w:val="22"/>
        </w:rPr>
        <w:t>4</w:t>
      </w:r>
      <w:r w:rsidR="009D614E" w:rsidRPr="00935A6E">
        <w:rPr>
          <w:rFonts w:ascii="Calibri" w:hAnsi="Calibri" w:cs="Calibri"/>
          <w:sz w:val="22"/>
          <w:szCs w:val="22"/>
        </w:rPr>
        <w:t xml:space="preserve"> poniżej.</w:t>
      </w:r>
    </w:p>
    <w:p w:rsidR="00D927FD" w:rsidRPr="00935A6E" w:rsidRDefault="00330344" w:rsidP="00F41F10">
      <w:pPr>
        <w:numPr>
          <w:ilvl w:val="1"/>
          <w:numId w:val="21"/>
        </w:numPr>
        <w:tabs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doprowadzić do zawarcia przez </w:t>
      </w:r>
      <w:r w:rsidRPr="00935A6E">
        <w:rPr>
          <w:rFonts w:ascii="Calibri" w:hAnsi="Calibri" w:cs="Calibri"/>
          <w:b/>
          <w:sz w:val="22"/>
          <w:szCs w:val="22"/>
        </w:rPr>
        <w:t xml:space="preserve">Zamawiającego </w:t>
      </w:r>
      <w:r w:rsidR="0060474A" w:rsidRPr="00935A6E">
        <w:rPr>
          <w:rFonts w:ascii="Calibri" w:hAnsi="Calibri" w:cs="Calibri"/>
          <w:b/>
          <w:sz w:val="22"/>
          <w:szCs w:val="22"/>
        </w:rPr>
        <w:t xml:space="preserve">odrębnej </w:t>
      </w:r>
      <w:r w:rsidRPr="00935A6E">
        <w:rPr>
          <w:rFonts w:ascii="Calibri" w:hAnsi="Calibri" w:cs="Calibri"/>
          <w:sz w:val="22"/>
          <w:szCs w:val="22"/>
        </w:rPr>
        <w:t xml:space="preserve">umowy </w:t>
      </w:r>
      <w:r w:rsidR="0060474A" w:rsidRPr="00935A6E">
        <w:rPr>
          <w:rFonts w:ascii="Calibri" w:hAnsi="Calibri" w:cs="Calibri"/>
          <w:sz w:val="22"/>
          <w:szCs w:val="22"/>
        </w:rPr>
        <w:t>o świadczenie usług dystrybucji energii elektrycznej w</w:t>
      </w:r>
      <w:r w:rsidRPr="00935A6E">
        <w:rPr>
          <w:rFonts w:ascii="Calibri" w:hAnsi="Calibri" w:cs="Calibri"/>
          <w:sz w:val="22"/>
          <w:szCs w:val="22"/>
        </w:rPr>
        <w:t xml:space="preserve"> terminie uwzględniającym postanowienie </w:t>
      </w:r>
      <w:r w:rsidRPr="00935A6E">
        <w:rPr>
          <w:rFonts w:ascii="Calibri" w:hAnsi="Calibri" w:cs="Calibri"/>
          <w:b/>
          <w:sz w:val="22"/>
          <w:szCs w:val="22"/>
        </w:rPr>
        <w:t xml:space="preserve">ust. </w:t>
      </w:r>
      <w:r w:rsidR="00D431C5" w:rsidRPr="00935A6E">
        <w:rPr>
          <w:rFonts w:ascii="Calibri" w:hAnsi="Calibri" w:cs="Calibri"/>
          <w:b/>
          <w:sz w:val="22"/>
          <w:szCs w:val="22"/>
        </w:rPr>
        <w:t>4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 xml:space="preserve">poniżej. </w:t>
      </w:r>
      <w:r w:rsidR="00EA4626" w:rsidRPr="00935A6E">
        <w:rPr>
          <w:rFonts w:ascii="Calibri" w:hAnsi="Calibri" w:cs="Calibri"/>
          <w:sz w:val="22"/>
          <w:szCs w:val="22"/>
        </w:rPr>
        <w:t xml:space="preserve">W celu wywiązania się z zapisów niniejszego </w:t>
      </w:r>
      <w:r w:rsidR="00F41F10" w:rsidRPr="00935A6E">
        <w:rPr>
          <w:rFonts w:ascii="Calibri" w:hAnsi="Calibri" w:cs="Calibri"/>
          <w:sz w:val="22"/>
          <w:szCs w:val="22"/>
        </w:rPr>
        <w:t xml:space="preserve">pkt. </w:t>
      </w:r>
      <w:r w:rsidR="00D927FD" w:rsidRPr="00935A6E">
        <w:rPr>
          <w:rFonts w:ascii="Calibri" w:hAnsi="Calibri" w:cs="Calibri"/>
          <w:b/>
          <w:sz w:val="22"/>
          <w:szCs w:val="22"/>
        </w:rPr>
        <w:t>Wykonawca</w:t>
      </w:r>
      <w:r w:rsidR="00D927FD" w:rsidRPr="00935A6E">
        <w:rPr>
          <w:rFonts w:ascii="Calibri" w:hAnsi="Calibri" w:cs="Calibri"/>
          <w:sz w:val="22"/>
          <w:szCs w:val="22"/>
        </w:rPr>
        <w:t xml:space="preserve"> skieruje </w:t>
      </w:r>
      <w:r w:rsidR="00FE0165" w:rsidRPr="00935A6E">
        <w:rPr>
          <w:rFonts w:ascii="Calibri" w:hAnsi="Calibri" w:cs="Calibri"/>
          <w:sz w:val="22"/>
          <w:szCs w:val="22"/>
        </w:rPr>
        <w:t>stosowne</w:t>
      </w:r>
      <w:r w:rsidR="00D927FD" w:rsidRPr="00935A6E">
        <w:rPr>
          <w:rFonts w:ascii="Calibri" w:hAnsi="Calibri" w:cs="Calibri"/>
          <w:sz w:val="22"/>
          <w:szCs w:val="22"/>
        </w:rPr>
        <w:t xml:space="preserve"> dokumenty (wniosek o świadczenie usług dystrybucji</w:t>
      </w:r>
      <w:r w:rsidR="00FE0165" w:rsidRPr="00935A6E">
        <w:rPr>
          <w:rFonts w:ascii="Calibri" w:hAnsi="Calibri" w:cs="Calibri"/>
          <w:sz w:val="22"/>
          <w:szCs w:val="22"/>
        </w:rPr>
        <w:t xml:space="preserve"> i inne</w:t>
      </w:r>
      <w:r w:rsidR="00D927FD" w:rsidRPr="00935A6E">
        <w:rPr>
          <w:rFonts w:ascii="Calibri" w:hAnsi="Calibri" w:cs="Calibri"/>
          <w:sz w:val="22"/>
          <w:szCs w:val="22"/>
        </w:rPr>
        <w:t xml:space="preserve"> oświadczenia zgodne z </w:t>
      </w:r>
      <w:r w:rsidR="00FE0165" w:rsidRPr="00935A6E">
        <w:rPr>
          <w:rFonts w:ascii="Calibri" w:hAnsi="Calibri" w:cs="Calibri"/>
          <w:i/>
          <w:sz w:val="22"/>
          <w:szCs w:val="22"/>
        </w:rPr>
        <w:t>Instrukcji Ruchu i Eksploatacji Sieci Dystrybucyjnej</w:t>
      </w:r>
      <w:r w:rsidR="00FE0165" w:rsidRPr="00935A6E">
        <w:rPr>
          <w:rFonts w:ascii="Calibri" w:hAnsi="Calibri" w:cs="Calibri"/>
          <w:sz w:val="22"/>
          <w:szCs w:val="22"/>
        </w:rPr>
        <w:t xml:space="preserve"> lokalnego </w:t>
      </w:r>
      <w:r w:rsidR="00FE0165" w:rsidRPr="00935A6E">
        <w:rPr>
          <w:rFonts w:ascii="Calibri" w:hAnsi="Calibri" w:cs="Calibri"/>
          <w:b/>
          <w:sz w:val="22"/>
          <w:szCs w:val="22"/>
        </w:rPr>
        <w:t>OSD</w:t>
      </w:r>
      <w:r w:rsidR="00D927FD" w:rsidRPr="00935A6E">
        <w:rPr>
          <w:rFonts w:ascii="Calibri" w:hAnsi="Calibri" w:cs="Calibri"/>
          <w:sz w:val="22"/>
          <w:szCs w:val="22"/>
        </w:rPr>
        <w:t>)</w:t>
      </w:r>
      <w:r w:rsidR="00EA4626" w:rsidRPr="00935A6E">
        <w:rPr>
          <w:rFonts w:ascii="Calibri" w:hAnsi="Calibri" w:cs="Calibri"/>
          <w:sz w:val="22"/>
          <w:szCs w:val="22"/>
        </w:rPr>
        <w:t xml:space="preserve"> do </w:t>
      </w:r>
      <w:r w:rsidR="00F67B25" w:rsidRPr="00935A6E">
        <w:rPr>
          <w:rFonts w:ascii="Calibri" w:hAnsi="Calibri" w:cs="Calibri"/>
          <w:sz w:val="22"/>
          <w:szCs w:val="22"/>
        </w:rPr>
        <w:t>właściwego</w:t>
      </w:r>
      <w:r w:rsidR="00FE0165" w:rsidRPr="00935A6E">
        <w:rPr>
          <w:rFonts w:ascii="Calibri" w:hAnsi="Calibri" w:cs="Calibri"/>
          <w:sz w:val="22"/>
          <w:szCs w:val="22"/>
        </w:rPr>
        <w:t xml:space="preserve"> </w:t>
      </w:r>
      <w:r w:rsidR="00EA4626" w:rsidRPr="00935A6E">
        <w:rPr>
          <w:rFonts w:ascii="Calibri" w:hAnsi="Calibri" w:cs="Calibri"/>
          <w:b/>
          <w:sz w:val="22"/>
          <w:szCs w:val="22"/>
        </w:rPr>
        <w:t>OSD</w:t>
      </w:r>
      <w:r w:rsidR="00D927FD" w:rsidRPr="00935A6E">
        <w:rPr>
          <w:rFonts w:ascii="Calibri" w:hAnsi="Calibri" w:cs="Calibri"/>
          <w:sz w:val="22"/>
          <w:szCs w:val="22"/>
        </w:rPr>
        <w:t xml:space="preserve">, podejmując tym samym skuteczne działania, prowadzące do zawarcia przez </w:t>
      </w:r>
      <w:r w:rsidR="00D927FD" w:rsidRPr="00935A6E">
        <w:rPr>
          <w:rFonts w:ascii="Calibri" w:hAnsi="Calibri" w:cs="Calibri"/>
          <w:b/>
          <w:sz w:val="22"/>
          <w:szCs w:val="22"/>
        </w:rPr>
        <w:t>Zamawiającego</w:t>
      </w:r>
      <w:r w:rsidR="00D927FD" w:rsidRPr="00935A6E">
        <w:rPr>
          <w:rFonts w:ascii="Calibri" w:hAnsi="Calibri" w:cs="Calibri"/>
          <w:sz w:val="22"/>
          <w:szCs w:val="22"/>
        </w:rPr>
        <w:t xml:space="preserve"> umowy </w:t>
      </w:r>
      <w:r w:rsidR="00EA4626" w:rsidRPr="00935A6E">
        <w:rPr>
          <w:rFonts w:ascii="Calibri" w:hAnsi="Calibri" w:cs="Calibri"/>
          <w:sz w:val="22"/>
          <w:szCs w:val="22"/>
        </w:rPr>
        <w:t xml:space="preserve">o świadczenie usług </w:t>
      </w:r>
      <w:r w:rsidR="00D927FD" w:rsidRPr="00935A6E">
        <w:rPr>
          <w:rFonts w:ascii="Calibri" w:hAnsi="Calibri" w:cs="Calibri"/>
          <w:sz w:val="22"/>
          <w:szCs w:val="22"/>
        </w:rPr>
        <w:t>dystrybucji.</w:t>
      </w:r>
    </w:p>
    <w:p w:rsidR="00CD7851" w:rsidRPr="00935A6E" w:rsidRDefault="00CD7851" w:rsidP="00D927FD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Jeżeli w chwili zawierania niniejszej Umowy,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jest stroną odrębnych umów sprzedaży energii elektrycznej i świadczenia usług dystrybucji Wykonawca zobowiązuje się doprowadzić do skutecznego przeprowadzenia procesu zmiany sprzedawcy energii elektrycznej. </w:t>
      </w:r>
    </w:p>
    <w:p w:rsidR="00F41F10" w:rsidRPr="00935A6E" w:rsidRDefault="0056470B" w:rsidP="00F41F10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Wykonawca zobowiązuje</w:t>
      </w:r>
      <w:r w:rsidR="00F41F10" w:rsidRPr="00935A6E">
        <w:rPr>
          <w:rFonts w:ascii="Calibri" w:hAnsi="Calibri" w:cs="Calibri"/>
          <w:sz w:val="22"/>
          <w:szCs w:val="22"/>
        </w:rPr>
        <w:t xml:space="preserve"> się do pozyskania we własnym zakresie od właściwego OSD wszelkich danych niezbędnych do skutecznego przeprowadzenia zmiany sprzedawcy energii elektrycznej. </w:t>
      </w:r>
    </w:p>
    <w:p w:rsidR="00396E8B" w:rsidRPr="00935A6E" w:rsidRDefault="0054442F" w:rsidP="00785E89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 xml:space="preserve">Strony </w:t>
      </w:r>
      <w:r w:rsidRPr="00935A6E">
        <w:rPr>
          <w:rFonts w:ascii="Calibri" w:hAnsi="Calibri" w:cs="Calibri"/>
          <w:sz w:val="22"/>
          <w:szCs w:val="22"/>
        </w:rPr>
        <w:t xml:space="preserve">przyjmują, że </w:t>
      </w: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zgłosi właściwemu </w:t>
      </w:r>
      <w:r w:rsidRPr="00935A6E">
        <w:rPr>
          <w:rFonts w:ascii="Calibri" w:hAnsi="Calibri" w:cs="Calibri"/>
          <w:b/>
          <w:sz w:val="22"/>
          <w:szCs w:val="22"/>
        </w:rPr>
        <w:t>OSD</w:t>
      </w:r>
      <w:r w:rsidR="009B55C0" w:rsidRPr="00935A6E">
        <w:rPr>
          <w:rFonts w:ascii="Calibri" w:hAnsi="Calibri" w:cs="Calibri"/>
          <w:sz w:val="22"/>
          <w:szCs w:val="22"/>
        </w:rPr>
        <w:t xml:space="preserve"> niniejszą U</w:t>
      </w:r>
      <w:r w:rsidRPr="00935A6E">
        <w:rPr>
          <w:rFonts w:ascii="Calibri" w:hAnsi="Calibri" w:cs="Calibri"/>
          <w:sz w:val="22"/>
          <w:szCs w:val="22"/>
        </w:rPr>
        <w:t xml:space="preserve">mowę do realizacji w terminie gwarantującym rozpoczęcie sprzedaży energii przez </w:t>
      </w:r>
      <w:r w:rsidRPr="00935A6E">
        <w:rPr>
          <w:rFonts w:ascii="Calibri" w:hAnsi="Calibri" w:cs="Calibri"/>
          <w:b/>
          <w:sz w:val="22"/>
          <w:szCs w:val="22"/>
        </w:rPr>
        <w:t>Wykonawcę</w:t>
      </w:r>
      <w:r w:rsidRPr="00935A6E">
        <w:rPr>
          <w:rFonts w:ascii="Calibri" w:hAnsi="Calibri" w:cs="Calibri"/>
          <w:sz w:val="22"/>
          <w:szCs w:val="22"/>
        </w:rPr>
        <w:t xml:space="preserve"> w terminie wskazanym w </w:t>
      </w:r>
      <w:r w:rsidRPr="00935A6E">
        <w:rPr>
          <w:rFonts w:ascii="Calibri" w:hAnsi="Calibri" w:cs="Calibri"/>
          <w:b/>
          <w:sz w:val="22"/>
          <w:szCs w:val="22"/>
        </w:rPr>
        <w:t xml:space="preserve">§ 9 ust. 1 </w:t>
      </w:r>
      <w:r w:rsidRPr="00935A6E">
        <w:rPr>
          <w:rFonts w:ascii="Calibri" w:hAnsi="Calibri" w:cs="Calibri"/>
          <w:sz w:val="22"/>
          <w:szCs w:val="22"/>
        </w:rPr>
        <w:t>Umowy.</w:t>
      </w:r>
    </w:p>
    <w:p w:rsidR="00DE7681" w:rsidRPr="00935A6E" w:rsidRDefault="00DE7681" w:rsidP="00C261A8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Wraz z zawarciem niniejszej Umowy, </w:t>
      </w:r>
      <w:r w:rsidRPr="00935A6E">
        <w:rPr>
          <w:rFonts w:ascii="Calibri" w:hAnsi="Calibri" w:cs="Calibri"/>
          <w:b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udziela </w:t>
      </w:r>
      <w:r w:rsidRPr="00935A6E">
        <w:rPr>
          <w:rFonts w:ascii="Calibri" w:hAnsi="Calibri" w:cs="Calibri"/>
          <w:b/>
          <w:sz w:val="22"/>
          <w:szCs w:val="22"/>
        </w:rPr>
        <w:t>Wykonawcy</w:t>
      </w:r>
      <w:r w:rsidRPr="00935A6E">
        <w:rPr>
          <w:rFonts w:ascii="Calibri" w:hAnsi="Calibri" w:cs="Calibri"/>
          <w:sz w:val="22"/>
          <w:szCs w:val="22"/>
        </w:rPr>
        <w:t xml:space="preserve"> pełnomocnictw</w:t>
      </w:r>
      <w:r w:rsidR="005B403A" w:rsidRPr="00935A6E">
        <w:rPr>
          <w:rFonts w:ascii="Calibri" w:hAnsi="Calibri" w:cs="Calibri"/>
          <w:sz w:val="22"/>
          <w:szCs w:val="22"/>
        </w:rPr>
        <w:t>a</w:t>
      </w:r>
      <w:r w:rsidRPr="00935A6E">
        <w:rPr>
          <w:rFonts w:ascii="Calibri" w:hAnsi="Calibri" w:cs="Calibri"/>
          <w:sz w:val="22"/>
          <w:szCs w:val="22"/>
        </w:rPr>
        <w:t xml:space="preserve"> szczegółowe</w:t>
      </w:r>
      <w:r w:rsidR="005B403A" w:rsidRPr="00935A6E">
        <w:rPr>
          <w:rFonts w:ascii="Calibri" w:hAnsi="Calibri" w:cs="Calibri"/>
          <w:sz w:val="22"/>
          <w:szCs w:val="22"/>
        </w:rPr>
        <w:t>go,</w:t>
      </w:r>
      <w:r w:rsidRPr="00935A6E">
        <w:rPr>
          <w:rFonts w:ascii="Calibri" w:hAnsi="Calibri" w:cs="Calibri"/>
          <w:sz w:val="22"/>
          <w:szCs w:val="22"/>
        </w:rPr>
        <w:t xml:space="preserve"> pozwalające</w:t>
      </w:r>
      <w:r w:rsidR="005B403A" w:rsidRPr="00935A6E">
        <w:rPr>
          <w:rFonts w:ascii="Calibri" w:hAnsi="Calibri" w:cs="Calibri"/>
          <w:sz w:val="22"/>
          <w:szCs w:val="22"/>
        </w:rPr>
        <w:t>go na</w:t>
      </w:r>
      <w:r w:rsidRPr="00935A6E">
        <w:rPr>
          <w:rFonts w:ascii="Calibri" w:hAnsi="Calibri" w:cs="Calibri"/>
          <w:sz w:val="22"/>
          <w:szCs w:val="22"/>
        </w:rPr>
        <w:t xml:space="preserve"> podjęcie czynności wskazanych w u</w:t>
      </w:r>
      <w:r w:rsidR="00F41F10" w:rsidRPr="00935A6E">
        <w:rPr>
          <w:rFonts w:ascii="Calibri" w:hAnsi="Calibri" w:cs="Calibri"/>
          <w:sz w:val="22"/>
          <w:szCs w:val="22"/>
        </w:rPr>
        <w:t>st. 1-</w:t>
      </w:r>
      <w:r w:rsidR="00D431C5" w:rsidRPr="00935A6E">
        <w:rPr>
          <w:rFonts w:ascii="Calibri" w:hAnsi="Calibri" w:cs="Calibri"/>
          <w:sz w:val="22"/>
          <w:szCs w:val="22"/>
        </w:rPr>
        <w:t>4</w:t>
      </w:r>
      <w:r w:rsidRPr="00935A6E">
        <w:rPr>
          <w:rFonts w:ascii="Calibri" w:hAnsi="Calibri" w:cs="Calibri"/>
          <w:sz w:val="22"/>
          <w:szCs w:val="22"/>
        </w:rPr>
        <w:t xml:space="preserve"> powyżej</w:t>
      </w:r>
      <w:r w:rsidR="009C7FDC" w:rsidRPr="00935A6E">
        <w:rPr>
          <w:rFonts w:ascii="Calibri" w:hAnsi="Calibri" w:cs="Calibri"/>
          <w:sz w:val="22"/>
          <w:szCs w:val="22"/>
        </w:rPr>
        <w:t>, stanowiące</w:t>
      </w:r>
      <w:r w:rsidR="005B403A" w:rsidRPr="00935A6E">
        <w:rPr>
          <w:rFonts w:ascii="Calibri" w:hAnsi="Calibri" w:cs="Calibri"/>
          <w:sz w:val="22"/>
          <w:szCs w:val="22"/>
        </w:rPr>
        <w:t>go</w:t>
      </w:r>
      <w:r w:rsidR="00CF595C" w:rsidRPr="00935A6E">
        <w:rPr>
          <w:rFonts w:ascii="Calibri" w:hAnsi="Calibri" w:cs="Calibri"/>
          <w:sz w:val="22"/>
          <w:szCs w:val="22"/>
        </w:rPr>
        <w:t xml:space="preserve"> załącznik nr 1</w:t>
      </w:r>
      <w:r w:rsidR="009C7FDC" w:rsidRPr="00935A6E">
        <w:rPr>
          <w:rFonts w:ascii="Calibri" w:hAnsi="Calibri" w:cs="Calibri"/>
          <w:sz w:val="22"/>
          <w:szCs w:val="22"/>
        </w:rPr>
        <w:t xml:space="preserve"> do niniejszej Umowy.</w:t>
      </w:r>
    </w:p>
    <w:p w:rsidR="008C3885" w:rsidRPr="00935A6E" w:rsidRDefault="008C3885" w:rsidP="00C261A8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nie może zbywać na rzecz osób trze</w:t>
      </w:r>
      <w:r w:rsidR="009B55C0" w:rsidRPr="00935A6E">
        <w:rPr>
          <w:rFonts w:ascii="Calibri" w:hAnsi="Calibri" w:cs="Calibri"/>
          <w:sz w:val="22"/>
          <w:szCs w:val="22"/>
        </w:rPr>
        <w:t>cich wierzytelności powstałych w wyniku realizacji niniejszej U</w:t>
      </w:r>
      <w:r w:rsidRPr="00935A6E">
        <w:rPr>
          <w:rFonts w:ascii="Calibri" w:hAnsi="Calibri" w:cs="Calibri"/>
          <w:sz w:val="22"/>
          <w:szCs w:val="22"/>
        </w:rPr>
        <w:t>mowy.</w:t>
      </w:r>
    </w:p>
    <w:p w:rsidR="00396E8B" w:rsidRPr="00935A6E" w:rsidRDefault="00893A1D" w:rsidP="00C261A8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 zakresie nie</w:t>
      </w:r>
      <w:r w:rsidR="00396E8B" w:rsidRPr="00935A6E">
        <w:rPr>
          <w:rFonts w:ascii="Calibri" w:hAnsi="Calibri" w:cs="Calibri"/>
          <w:sz w:val="22"/>
          <w:szCs w:val="22"/>
        </w:rPr>
        <w:t xml:space="preserve">uregulowanym niniejszą Umową stosuje się Kodeks Cywilny, Prawo energetyczne wraz </w:t>
      </w:r>
      <w:r w:rsidR="009B55C0" w:rsidRPr="00935A6E">
        <w:rPr>
          <w:rFonts w:ascii="Calibri" w:hAnsi="Calibri" w:cs="Calibri"/>
          <w:sz w:val="22"/>
          <w:szCs w:val="22"/>
        </w:rPr>
        <w:br/>
      </w:r>
      <w:r w:rsidR="00396E8B" w:rsidRPr="00935A6E">
        <w:rPr>
          <w:rFonts w:ascii="Calibri" w:hAnsi="Calibri" w:cs="Calibri"/>
          <w:sz w:val="22"/>
          <w:szCs w:val="22"/>
        </w:rPr>
        <w:t>z aktami wykonawczymi oraz Prawo zamówień publicznych.</w:t>
      </w:r>
    </w:p>
    <w:p w:rsidR="00893A1D" w:rsidRPr="00935A6E" w:rsidRDefault="00721F35" w:rsidP="00721F35">
      <w:pPr>
        <w:numPr>
          <w:ilvl w:val="0"/>
          <w:numId w:val="21"/>
        </w:numPr>
        <w:tabs>
          <w:tab w:val="clear" w:pos="360"/>
          <w:tab w:val="num" w:pos="567"/>
        </w:tabs>
        <w:overflowPunct w:val="0"/>
        <w:autoSpaceDE w:val="0"/>
        <w:autoSpaceDN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935A6E">
        <w:rPr>
          <w:rFonts w:ascii="Calibri" w:hAnsi="Calibri" w:cs="Calibri"/>
          <w:iCs/>
          <w:sz w:val="22"/>
          <w:szCs w:val="22"/>
        </w:rPr>
        <w:lastRenderedPageBreak/>
        <w:t xml:space="preserve">Strony ustalają, że w granicach dyspozycji art. 144 ustawy Pzp oraz na wniosek </w:t>
      </w:r>
      <w:r w:rsidRPr="00935A6E">
        <w:rPr>
          <w:rFonts w:ascii="Calibri" w:hAnsi="Calibri" w:cs="Calibri"/>
          <w:b/>
          <w:bCs/>
          <w:iCs/>
          <w:sz w:val="22"/>
          <w:szCs w:val="22"/>
        </w:rPr>
        <w:t>Zamawiającego</w:t>
      </w:r>
      <w:r w:rsidRPr="00935A6E">
        <w:rPr>
          <w:rFonts w:ascii="Calibri" w:hAnsi="Calibri" w:cs="Calibri"/>
          <w:iCs/>
          <w:sz w:val="22"/>
          <w:szCs w:val="22"/>
        </w:rPr>
        <w:t xml:space="preserve"> możliwe jest zwiększenie lub zmniejszenie liczby punktów poboru wymienionych enumeratywnie w szczegółowym opisie przedmiotu zamówienia (</w:t>
      </w:r>
      <w:r w:rsidRPr="00935A6E">
        <w:rPr>
          <w:rFonts w:ascii="Calibri" w:hAnsi="Calibri" w:cs="Calibri"/>
          <w:b/>
          <w:bCs/>
          <w:iCs/>
          <w:sz w:val="22"/>
          <w:szCs w:val="22"/>
        </w:rPr>
        <w:t>zał. nr 1 do SIWZ</w:t>
      </w:r>
      <w:r w:rsidRPr="00935A6E">
        <w:rPr>
          <w:rFonts w:ascii="Calibri" w:hAnsi="Calibri" w:cs="Calibri"/>
          <w:iCs/>
          <w:sz w:val="22"/>
          <w:szCs w:val="22"/>
        </w:rPr>
        <w:t xml:space="preserve">), które będzie dokonywane na podstawie zmiany załącznika nr 1 do Umowy bez konieczności renegocjowania warunków Umowy, tj. wg stawki za kWh energii elektrycznej przewidzianej w Umowie i wycenionej w Formularzu ofertowym Wykonawcy. Zmiana nie może przekroczyć 15% punktów poboru wskazanych w szczegółowym opisie przedmiotu zamówienia i będzie następowała na podstawie aneksu do Umowy. </w:t>
      </w:r>
      <w:r w:rsidRPr="00935A6E">
        <w:rPr>
          <w:rFonts w:ascii="Calibri" w:hAnsi="Calibri" w:cs="Calibri"/>
          <w:iCs/>
          <w:color w:val="000000"/>
          <w:sz w:val="22"/>
          <w:szCs w:val="22"/>
        </w:rPr>
        <w:t>Zwiększenie punktów poboru lub zmiana grupy taryfowej możliwe jest jedynie w obrębie grup taryfowych, które zostały ujęte w SIWZ oraz wycenione w Formularzu Ofertowym Wykonawcy.</w:t>
      </w:r>
    </w:p>
    <w:p w:rsidR="00920D63" w:rsidRPr="00935A6E" w:rsidRDefault="00F41F10" w:rsidP="00C261A8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Jeżeli ustępy 1-</w:t>
      </w:r>
      <w:r w:rsidR="00D431C5" w:rsidRPr="00935A6E">
        <w:rPr>
          <w:rFonts w:ascii="Calibri" w:hAnsi="Calibri" w:cs="Calibri"/>
          <w:sz w:val="22"/>
          <w:szCs w:val="22"/>
        </w:rPr>
        <w:t>4</w:t>
      </w:r>
      <w:r w:rsidR="00920D63" w:rsidRPr="00935A6E">
        <w:rPr>
          <w:rFonts w:ascii="Calibri" w:hAnsi="Calibri" w:cs="Calibri"/>
          <w:sz w:val="22"/>
          <w:szCs w:val="22"/>
        </w:rPr>
        <w:t xml:space="preserve"> powyżej mają zastosowanie tylko do części punktów poboru, ustępy te stosuje się odpowiednio do tych poszczególnych punktów poboru. </w:t>
      </w:r>
    </w:p>
    <w:p w:rsidR="002F3853" w:rsidRPr="00935A6E" w:rsidRDefault="000F4266" w:rsidP="000F4266">
      <w:pPr>
        <w:numPr>
          <w:ilvl w:val="0"/>
          <w:numId w:val="21"/>
        </w:numPr>
        <w:tabs>
          <w:tab w:val="clear" w:pos="360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Kary umowne przewidziane w niniejszej Umowie, płatne będą na podstawie noty obciążeniowej wystawionej przez Stronę uprawnioną do żądania zapłaty kary umownej w terminie 14 dni od ich doręczenia Stronie zobowiązanej do zapłaty takiej kary.</w:t>
      </w:r>
    </w:p>
    <w:p w:rsidR="000F4266" w:rsidRPr="00935A6E" w:rsidRDefault="000F4266" w:rsidP="000F4266">
      <w:pPr>
        <w:tabs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466BA3" w:rsidRPr="00935A6E" w:rsidRDefault="00466BA3" w:rsidP="00C261A8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12</w:t>
      </w:r>
    </w:p>
    <w:p w:rsidR="008C3885" w:rsidRPr="00935A6E" w:rsidRDefault="008C3885" w:rsidP="00C261A8">
      <w:pPr>
        <w:pStyle w:val="NormalnyWeb"/>
        <w:numPr>
          <w:ilvl w:val="1"/>
          <w:numId w:val="18"/>
        </w:numPr>
        <w:tabs>
          <w:tab w:val="clear" w:pos="360"/>
          <w:tab w:val="left" w:pos="567"/>
        </w:tabs>
        <w:spacing w:before="0" w:beforeAutospacing="0" w:after="0" w:line="36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 xml:space="preserve">Strony </w:t>
      </w:r>
      <w:r w:rsidR="00380BC0" w:rsidRPr="00935A6E">
        <w:rPr>
          <w:rFonts w:ascii="Calibri" w:hAnsi="Calibri" w:cs="Calibri"/>
          <w:sz w:val="22"/>
          <w:szCs w:val="22"/>
        </w:rPr>
        <w:t>zobowiązane są do informowania się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="00466BA3" w:rsidRPr="00935A6E">
        <w:rPr>
          <w:rFonts w:ascii="Calibri" w:hAnsi="Calibri" w:cs="Calibri"/>
          <w:sz w:val="22"/>
          <w:szCs w:val="22"/>
        </w:rPr>
        <w:t>o</w:t>
      </w:r>
      <w:r w:rsidRPr="00935A6E">
        <w:rPr>
          <w:rFonts w:ascii="Calibri" w:hAnsi="Calibri" w:cs="Calibri"/>
          <w:sz w:val="22"/>
          <w:szCs w:val="22"/>
        </w:rPr>
        <w:t>:</w:t>
      </w:r>
    </w:p>
    <w:p w:rsidR="008C3885" w:rsidRPr="00935A6E" w:rsidRDefault="00466BA3" w:rsidP="00C261A8">
      <w:pPr>
        <w:pStyle w:val="NormalnyWeb"/>
        <w:numPr>
          <w:ilvl w:val="1"/>
          <w:numId w:val="14"/>
        </w:numPr>
        <w:tabs>
          <w:tab w:val="clear" w:pos="1724"/>
          <w:tab w:val="left" w:pos="1134"/>
        </w:tabs>
        <w:spacing w:before="0" w:beforeAutospacing="0" w:after="0" w:line="360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zmianach adresów oraz zmianach numerów faksów.</w:t>
      </w:r>
      <w:r w:rsidR="008C3885"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>W razie zaniedbania powyższego obowiązku, korespondencja przekazana na dotychczasowy adres lub numer f</w:t>
      </w:r>
      <w:r w:rsidR="008C3885" w:rsidRPr="00935A6E">
        <w:rPr>
          <w:rFonts w:ascii="Calibri" w:hAnsi="Calibri" w:cs="Calibri"/>
          <w:sz w:val="22"/>
          <w:szCs w:val="22"/>
        </w:rPr>
        <w:t>aksu, uważana jest za doręczoną;</w:t>
      </w:r>
    </w:p>
    <w:p w:rsidR="008C3885" w:rsidRPr="00935A6E" w:rsidRDefault="00466BA3" w:rsidP="00C261A8">
      <w:pPr>
        <w:pStyle w:val="NormalnyWeb"/>
        <w:numPr>
          <w:ilvl w:val="1"/>
          <w:numId w:val="14"/>
        </w:numPr>
        <w:tabs>
          <w:tab w:val="clear" w:pos="1724"/>
          <w:tab w:val="left" w:pos="1134"/>
        </w:tabs>
        <w:spacing w:before="0" w:beforeAutospacing="0" w:after="0" w:line="360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zmian</w:t>
      </w:r>
      <w:r w:rsidR="008C3885" w:rsidRPr="00935A6E">
        <w:rPr>
          <w:rFonts w:ascii="Calibri" w:hAnsi="Calibri" w:cs="Calibri"/>
          <w:sz w:val="22"/>
          <w:szCs w:val="22"/>
        </w:rPr>
        <w:t>ach</w:t>
      </w:r>
      <w:r w:rsidRPr="00935A6E">
        <w:rPr>
          <w:rFonts w:ascii="Calibri" w:hAnsi="Calibri" w:cs="Calibri"/>
          <w:sz w:val="22"/>
          <w:szCs w:val="22"/>
        </w:rPr>
        <w:t xml:space="preserve"> w strukturze organizacyjnej</w:t>
      </w:r>
      <w:r w:rsidR="008C3885" w:rsidRPr="00935A6E">
        <w:rPr>
          <w:rFonts w:ascii="Calibri" w:hAnsi="Calibri" w:cs="Calibri"/>
          <w:sz w:val="22"/>
          <w:szCs w:val="22"/>
        </w:rPr>
        <w:t>, dotyczących</w:t>
      </w:r>
      <w:r w:rsidRPr="00935A6E">
        <w:rPr>
          <w:rFonts w:ascii="Calibri" w:hAnsi="Calibri" w:cs="Calibri"/>
          <w:sz w:val="22"/>
          <w:szCs w:val="22"/>
        </w:rPr>
        <w:t xml:space="preserve"> określonych w</w:t>
      </w:r>
      <w:r w:rsidR="009B55C0" w:rsidRPr="00935A6E">
        <w:rPr>
          <w:rFonts w:ascii="Calibri" w:hAnsi="Calibri" w:cs="Calibri"/>
          <w:sz w:val="22"/>
          <w:szCs w:val="22"/>
        </w:rPr>
        <w:t xml:space="preserve"> U</w:t>
      </w:r>
      <w:r w:rsidRPr="00935A6E">
        <w:rPr>
          <w:rFonts w:ascii="Calibri" w:hAnsi="Calibri" w:cs="Calibri"/>
          <w:sz w:val="22"/>
          <w:szCs w:val="22"/>
        </w:rPr>
        <w:t>mowie nazw, adresów</w:t>
      </w:r>
      <w:r w:rsidR="008C3885" w:rsidRPr="00935A6E">
        <w:rPr>
          <w:rFonts w:ascii="Calibri" w:hAnsi="Calibri" w:cs="Calibri"/>
          <w:sz w:val="22"/>
          <w:szCs w:val="22"/>
        </w:rPr>
        <w:t>;</w:t>
      </w:r>
    </w:p>
    <w:p w:rsidR="00466BA3" w:rsidRPr="00935A6E" w:rsidRDefault="008C3885" w:rsidP="00C261A8">
      <w:pPr>
        <w:pStyle w:val="NormalnyWeb"/>
        <w:numPr>
          <w:ilvl w:val="1"/>
          <w:numId w:val="14"/>
        </w:numPr>
        <w:tabs>
          <w:tab w:val="clear" w:pos="1724"/>
          <w:tab w:val="left" w:pos="1134"/>
        </w:tabs>
        <w:spacing w:before="0" w:beforeAutospacing="0" w:after="0" w:line="360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zmianach</w:t>
      </w:r>
      <w:r w:rsidR="00466BA3" w:rsidRPr="00935A6E">
        <w:rPr>
          <w:rFonts w:ascii="Calibri" w:hAnsi="Calibri" w:cs="Calibri"/>
          <w:sz w:val="22"/>
          <w:szCs w:val="22"/>
        </w:rPr>
        <w:t xml:space="preserve"> osób reprezentujących strony. </w:t>
      </w:r>
    </w:p>
    <w:p w:rsidR="00466BA3" w:rsidRPr="00935A6E" w:rsidRDefault="00220FD2" w:rsidP="00C261A8">
      <w:pPr>
        <w:pStyle w:val="Tekstpodstawowy2"/>
        <w:numPr>
          <w:ilvl w:val="0"/>
          <w:numId w:val="18"/>
        </w:numPr>
        <w:tabs>
          <w:tab w:val="clear" w:pos="360"/>
          <w:tab w:val="left" w:pos="567"/>
        </w:tabs>
        <w:spacing w:after="0" w:line="360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bCs/>
          <w:sz w:val="22"/>
          <w:szCs w:val="22"/>
        </w:rPr>
        <w:t>Wykonawca</w:t>
      </w:r>
      <w:r w:rsidRPr="00935A6E">
        <w:rPr>
          <w:rFonts w:ascii="Calibri" w:hAnsi="Calibri" w:cs="Calibri"/>
          <w:sz w:val="22"/>
          <w:szCs w:val="22"/>
        </w:rPr>
        <w:t xml:space="preserve"> wyznacza do współpracy z </w:t>
      </w:r>
      <w:r w:rsidRPr="00935A6E">
        <w:rPr>
          <w:rFonts w:ascii="Calibri" w:hAnsi="Calibri" w:cs="Calibri"/>
          <w:b/>
          <w:bCs/>
          <w:sz w:val="22"/>
          <w:szCs w:val="22"/>
        </w:rPr>
        <w:t>Zamawiającym pana/panią</w:t>
      </w:r>
      <w:r w:rsidR="00AC0353" w:rsidRPr="00935A6E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AC0353" w:rsidRPr="00935A6E">
        <w:rPr>
          <w:rFonts w:ascii="Calibri" w:hAnsi="Calibri" w:cs="Calibri"/>
          <w:bCs/>
          <w:sz w:val="22"/>
          <w:szCs w:val="22"/>
        </w:rPr>
        <w:t>__________________________</w:t>
      </w:r>
      <w:r w:rsidRPr="00935A6E">
        <w:rPr>
          <w:rFonts w:ascii="Calibri" w:hAnsi="Calibri" w:cs="Calibri"/>
          <w:b/>
          <w:bCs/>
          <w:sz w:val="22"/>
          <w:szCs w:val="22"/>
        </w:rPr>
        <w:br/>
      </w:r>
      <w:r w:rsidRPr="00935A6E">
        <w:rPr>
          <w:rFonts w:ascii="Calibri" w:hAnsi="Calibri" w:cs="Calibri"/>
          <w:sz w:val="22"/>
          <w:szCs w:val="22"/>
        </w:rPr>
        <w:t xml:space="preserve">e-mail:   </w:t>
      </w:r>
      <w:r w:rsidR="00AC0353" w:rsidRPr="00935A6E">
        <w:rPr>
          <w:rFonts w:ascii="Calibri" w:hAnsi="Calibri" w:cs="Calibri"/>
          <w:sz w:val="22"/>
          <w:szCs w:val="22"/>
        </w:rPr>
        <w:t>__________________________</w:t>
      </w:r>
      <w:r w:rsidRPr="00935A6E">
        <w:rPr>
          <w:rFonts w:ascii="Calibri" w:hAnsi="Calibri" w:cs="Calibri"/>
          <w:sz w:val="22"/>
          <w:szCs w:val="22"/>
        </w:rPr>
        <w:br/>
        <w:t xml:space="preserve">tel: </w:t>
      </w:r>
      <w:r w:rsidR="00AC0353" w:rsidRPr="00935A6E">
        <w:rPr>
          <w:rFonts w:ascii="Calibri" w:hAnsi="Calibri" w:cs="Calibri"/>
          <w:sz w:val="22"/>
          <w:szCs w:val="22"/>
        </w:rPr>
        <w:t>______________________________</w:t>
      </w:r>
    </w:p>
    <w:p w:rsidR="00083B60" w:rsidRPr="00935A6E" w:rsidRDefault="00083B60" w:rsidP="00083B60">
      <w:pPr>
        <w:pStyle w:val="Tekstpodstawowy2"/>
        <w:numPr>
          <w:ilvl w:val="0"/>
          <w:numId w:val="18"/>
        </w:numPr>
        <w:tabs>
          <w:tab w:val="clear" w:pos="360"/>
          <w:tab w:val="left" w:pos="567"/>
        </w:tabs>
        <w:spacing w:after="0" w:line="360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bCs/>
          <w:sz w:val="22"/>
          <w:szCs w:val="22"/>
        </w:rPr>
        <w:t>Zamawiający</w:t>
      </w:r>
      <w:r w:rsidRPr="00935A6E">
        <w:rPr>
          <w:rFonts w:ascii="Calibri" w:hAnsi="Calibri" w:cs="Calibri"/>
          <w:sz w:val="22"/>
          <w:szCs w:val="22"/>
        </w:rPr>
        <w:t xml:space="preserve"> wyznacza do współpracy z </w:t>
      </w:r>
      <w:r w:rsidRPr="00935A6E">
        <w:rPr>
          <w:rFonts w:ascii="Calibri" w:hAnsi="Calibri" w:cs="Calibri"/>
          <w:b/>
          <w:bCs/>
          <w:sz w:val="22"/>
          <w:szCs w:val="22"/>
        </w:rPr>
        <w:t xml:space="preserve">Wykonawcą pana/panią    </w:t>
      </w:r>
      <w:r w:rsidRPr="00935A6E">
        <w:rPr>
          <w:rFonts w:ascii="Calibri" w:hAnsi="Calibri" w:cs="Calibri"/>
          <w:bCs/>
          <w:sz w:val="22"/>
          <w:szCs w:val="22"/>
        </w:rPr>
        <w:t>__________________________</w:t>
      </w:r>
      <w:r w:rsidRPr="00935A6E">
        <w:rPr>
          <w:rFonts w:ascii="Calibri" w:hAnsi="Calibri" w:cs="Calibri"/>
          <w:b/>
          <w:bCs/>
          <w:sz w:val="22"/>
          <w:szCs w:val="22"/>
        </w:rPr>
        <w:br/>
      </w:r>
      <w:r w:rsidRPr="00935A6E">
        <w:rPr>
          <w:rFonts w:ascii="Calibri" w:hAnsi="Calibri" w:cs="Calibri"/>
          <w:sz w:val="22"/>
          <w:szCs w:val="22"/>
        </w:rPr>
        <w:t>e-mail:   __________________________</w:t>
      </w:r>
      <w:r w:rsidRPr="00935A6E">
        <w:rPr>
          <w:rFonts w:ascii="Calibri" w:hAnsi="Calibri" w:cs="Calibri"/>
          <w:sz w:val="22"/>
          <w:szCs w:val="22"/>
        </w:rPr>
        <w:br/>
        <w:t>tel: ______________________________</w:t>
      </w:r>
    </w:p>
    <w:p w:rsidR="000B274C" w:rsidRPr="00935A6E" w:rsidRDefault="000B274C" w:rsidP="000B274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lastRenderedPageBreak/>
        <w:t xml:space="preserve">Umowę niniejszą sporządzono w trzech jednobrzmiących egzemplarzach, w tym jeden dla </w:t>
      </w:r>
      <w:r w:rsidRPr="00935A6E">
        <w:rPr>
          <w:rFonts w:ascii="Calibri" w:hAnsi="Calibri" w:cs="Calibri"/>
          <w:b/>
          <w:sz w:val="22"/>
          <w:szCs w:val="22"/>
        </w:rPr>
        <w:t>Wykonawcy</w:t>
      </w:r>
      <w:r w:rsidRPr="00935A6E">
        <w:rPr>
          <w:rFonts w:ascii="Calibri" w:hAnsi="Calibri" w:cs="Calibri"/>
          <w:sz w:val="22"/>
          <w:szCs w:val="22"/>
        </w:rPr>
        <w:t xml:space="preserve"> </w:t>
      </w:r>
      <w:r w:rsidR="009B55C0" w:rsidRPr="00935A6E">
        <w:rPr>
          <w:rFonts w:ascii="Calibri" w:hAnsi="Calibri" w:cs="Calibri"/>
          <w:sz w:val="22"/>
          <w:szCs w:val="22"/>
        </w:rPr>
        <w:br/>
      </w:r>
      <w:r w:rsidRPr="00935A6E">
        <w:rPr>
          <w:rFonts w:ascii="Calibri" w:hAnsi="Calibri" w:cs="Calibri"/>
          <w:sz w:val="22"/>
          <w:szCs w:val="22"/>
        </w:rPr>
        <w:t xml:space="preserve">i dwa dla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Pr="00935A6E">
        <w:rPr>
          <w:rFonts w:ascii="Calibri" w:hAnsi="Calibri" w:cs="Calibri"/>
          <w:sz w:val="22"/>
          <w:szCs w:val="22"/>
        </w:rPr>
        <w:t>.</w:t>
      </w:r>
    </w:p>
    <w:p w:rsidR="000B274C" w:rsidRPr="00935A6E" w:rsidRDefault="009B55C0" w:rsidP="000B274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Załączniki do U</w:t>
      </w:r>
      <w:r w:rsidR="0093465D" w:rsidRPr="00935A6E">
        <w:rPr>
          <w:rFonts w:ascii="Calibri" w:hAnsi="Calibri" w:cs="Calibri"/>
          <w:sz w:val="22"/>
          <w:szCs w:val="22"/>
        </w:rPr>
        <w:t xml:space="preserve">mowy </w:t>
      </w:r>
    </w:p>
    <w:p w:rsidR="000B274C" w:rsidRPr="00935A6E" w:rsidRDefault="000B274C" w:rsidP="000B274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Pełnomocnictwo</w:t>
      </w:r>
      <w:r w:rsidR="00CC7E4A" w:rsidRPr="00935A6E">
        <w:rPr>
          <w:rFonts w:ascii="Calibri" w:hAnsi="Calibri" w:cs="Calibri"/>
          <w:b/>
          <w:sz w:val="22"/>
          <w:szCs w:val="22"/>
        </w:rPr>
        <w:t xml:space="preserve"> </w:t>
      </w:r>
      <w:r w:rsidR="00541F11" w:rsidRPr="00935A6E">
        <w:rPr>
          <w:rFonts w:ascii="Calibri" w:hAnsi="Calibri" w:cs="Calibri"/>
          <w:sz w:val="22"/>
          <w:szCs w:val="22"/>
        </w:rPr>
        <w:t xml:space="preserve">z listą obiektów Zamawiającego </w:t>
      </w:r>
      <w:r w:rsidR="00646E70" w:rsidRPr="00935A6E">
        <w:rPr>
          <w:rFonts w:ascii="Calibri" w:hAnsi="Calibri" w:cs="Calibri"/>
          <w:b/>
          <w:sz w:val="22"/>
          <w:szCs w:val="22"/>
        </w:rPr>
        <w:t>- Załącznik nr 1</w:t>
      </w:r>
      <w:r w:rsidR="00466B49" w:rsidRPr="00935A6E">
        <w:rPr>
          <w:rFonts w:ascii="Calibri" w:hAnsi="Calibri" w:cs="Calibri"/>
          <w:b/>
          <w:sz w:val="22"/>
          <w:szCs w:val="22"/>
        </w:rPr>
        <w:t>.</w:t>
      </w:r>
    </w:p>
    <w:p w:rsidR="000B274C" w:rsidRPr="00935A6E" w:rsidRDefault="000B274C" w:rsidP="000B274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Wszelkie ewentualne</w:t>
      </w:r>
      <w:r w:rsidR="009B55C0" w:rsidRPr="00935A6E">
        <w:rPr>
          <w:rFonts w:ascii="Calibri" w:hAnsi="Calibri" w:cs="Calibri"/>
          <w:sz w:val="22"/>
          <w:szCs w:val="22"/>
        </w:rPr>
        <w:t xml:space="preserve"> spory wynikające z realizacji U</w:t>
      </w:r>
      <w:r w:rsidRPr="00935A6E">
        <w:rPr>
          <w:rFonts w:ascii="Calibri" w:hAnsi="Calibri" w:cs="Calibri"/>
          <w:sz w:val="22"/>
          <w:szCs w:val="22"/>
        </w:rPr>
        <w:t xml:space="preserve">mowy będą rozstrzygane polubownie lub przez sąd właściwy dla siedziby </w:t>
      </w:r>
      <w:r w:rsidRPr="00935A6E">
        <w:rPr>
          <w:rFonts w:ascii="Calibri" w:hAnsi="Calibri" w:cs="Calibri"/>
          <w:b/>
          <w:sz w:val="22"/>
          <w:szCs w:val="22"/>
        </w:rPr>
        <w:t>Zamawiającego</w:t>
      </w:r>
      <w:r w:rsidRPr="00935A6E">
        <w:rPr>
          <w:rFonts w:ascii="Calibri" w:hAnsi="Calibri" w:cs="Calibri"/>
          <w:sz w:val="22"/>
          <w:szCs w:val="22"/>
        </w:rPr>
        <w:t>.</w:t>
      </w:r>
    </w:p>
    <w:p w:rsidR="00466B49" w:rsidRPr="00935A6E" w:rsidRDefault="00466B49" w:rsidP="000B274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sz w:val="22"/>
          <w:szCs w:val="22"/>
        </w:rPr>
        <w:t>Zmiany umowy, z zastrzeżeniem postanowień §</w:t>
      </w:r>
      <w:r w:rsidR="002E435D" w:rsidRPr="00935A6E">
        <w:rPr>
          <w:rFonts w:ascii="Calibri" w:hAnsi="Calibri" w:cs="Calibri"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>5 ust. 3 , wymagają formy pisemnej w postaci aneksu, pod rygorem nieważności.</w:t>
      </w:r>
    </w:p>
    <w:p w:rsidR="00541F11" w:rsidRPr="00935A6E" w:rsidRDefault="00541F11" w:rsidP="00541F11">
      <w:pPr>
        <w:pStyle w:val="Bezodstpw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41F11" w:rsidRPr="00935A6E" w:rsidRDefault="00541F11" w:rsidP="00541F11">
      <w:pPr>
        <w:pStyle w:val="Bezodstpw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41F11" w:rsidRPr="00935A6E" w:rsidRDefault="00541F11" w:rsidP="00541F11">
      <w:pPr>
        <w:spacing w:before="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§ 13</w:t>
      </w:r>
    </w:p>
    <w:p w:rsidR="00541F11" w:rsidRPr="00935A6E" w:rsidRDefault="00541F11" w:rsidP="00541F11">
      <w:pPr>
        <w:spacing w:before="40" w:line="360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</w:p>
    <w:p w:rsidR="00541F11" w:rsidRPr="00935A6E" w:rsidRDefault="00541F11" w:rsidP="00541F11">
      <w:p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1.</w:t>
      </w:r>
      <w:r w:rsidRPr="00935A6E">
        <w:rPr>
          <w:rFonts w:ascii="Calibri" w:hAnsi="Calibri" w:cs="Calibri"/>
          <w:sz w:val="22"/>
          <w:szCs w:val="22"/>
        </w:rPr>
        <w:tab/>
        <w:t>W związku z zawarciem, realizacją i monitorowaniem wykonywania Umowy Wykonawca będzie przetwarzać dane osobowe osób zatrudnianych przez Zamawiającego lub współpracujących z Zamawiającym na innej podstawie (w szczególności imię, nazwisko, adres e-mail, numer telefonu, miejsce zatrudnienia / firma prowadzonej działalności, stanowisko), które zostaną udostępnione Wykonawcy  przez Zamawiającego , w tym także dane osobowe przedstawicieli Zamawiającego, o których mowa w § 12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Pr="00935A6E">
        <w:rPr>
          <w:rFonts w:ascii="Calibri" w:hAnsi="Calibri" w:cs="Calibri"/>
          <w:sz w:val="22"/>
          <w:szCs w:val="22"/>
        </w:rPr>
        <w:t xml:space="preserve">Umowy. </w:t>
      </w:r>
    </w:p>
    <w:p w:rsidR="00541F11" w:rsidRPr="00935A6E" w:rsidRDefault="00541F11" w:rsidP="00541F11">
      <w:p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2.</w:t>
      </w:r>
      <w:r w:rsidRPr="00935A6E">
        <w:rPr>
          <w:rFonts w:ascii="Calibri" w:hAnsi="Calibri" w:cs="Calibri"/>
          <w:sz w:val="22"/>
          <w:szCs w:val="22"/>
        </w:rPr>
        <w:tab/>
        <w:t>Istotne informacje o zasadach przetwarzania przez Wykonawcę danych osobowych osób, o których mowa w ust. 1 powyżej oraz o przysługujących tym osobom prawach  w związku z przetwarzaniem ich danych osobowych dostępne są na stronie internetowej Wykonawcy pod adresem: https://www.................. Zamawiający jest zobowiązany poinformować te osoby o miejscu udostępnienia informacji, o których mowa w zdaniu poprzednim</w:t>
      </w:r>
    </w:p>
    <w:p w:rsidR="00541F11" w:rsidRPr="00935A6E" w:rsidRDefault="00541F11" w:rsidP="00541F11">
      <w:pPr>
        <w:pStyle w:val="Bezodstpw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B93166" w:rsidRPr="00935A6E" w:rsidRDefault="00B93166" w:rsidP="00FD305D">
      <w:pPr>
        <w:tabs>
          <w:tab w:val="left" w:pos="851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23756F" w:rsidRPr="00935A6E" w:rsidRDefault="0023756F" w:rsidP="00D53B9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D1AB4" w:rsidRPr="00935A6E" w:rsidRDefault="005D1AB4" w:rsidP="00D53B93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35A6E">
        <w:rPr>
          <w:rFonts w:ascii="Calibri" w:hAnsi="Calibri" w:cs="Calibri"/>
          <w:b/>
          <w:sz w:val="22"/>
          <w:szCs w:val="22"/>
        </w:rPr>
        <w:t>Wykonawca</w:t>
      </w:r>
      <w:r w:rsidR="00FC3238" w:rsidRPr="00935A6E">
        <w:rPr>
          <w:rFonts w:ascii="Calibri" w:hAnsi="Calibri" w:cs="Calibri"/>
          <w:b/>
          <w:sz w:val="22"/>
          <w:szCs w:val="22"/>
        </w:rPr>
        <w:t xml:space="preserve">                  </w:t>
      </w:r>
      <w:r w:rsidRPr="00935A6E">
        <w:rPr>
          <w:rFonts w:ascii="Calibri" w:hAnsi="Calibri" w:cs="Calibri"/>
          <w:b/>
          <w:sz w:val="22"/>
          <w:szCs w:val="22"/>
        </w:rPr>
        <w:t xml:space="preserve"> </w:t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</w:r>
      <w:r w:rsidRPr="00935A6E">
        <w:rPr>
          <w:rFonts w:ascii="Calibri" w:hAnsi="Calibri" w:cs="Calibri"/>
          <w:b/>
          <w:sz w:val="22"/>
          <w:szCs w:val="22"/>
        </w:rPr>
        <w:tab/>
        <w:t>Zamawiający</w:t>
      </w:r>
    </w:p>
    <w:sectPr w:rsidR="005D1AB4" w:rsidRPr="00935A6E" w:rsidSect="0023756F">
      <w:headerReference w:type="default" r:id="rId7"/>
      <w:footerReference w:type="even" r:id="rId8"/>
      <w:footerReference w:type="default" r:id="rId9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49A" w:rsidRDefault="00D2149A">
      <w:r>
        <w:separator/>
      </w:r>
    </w:p>
  </w:endnote>
  <w:endnote w:type="continuationSeparator" w:id="0">
    <w:p w:rsidR="00D2149A" w:rsidRDefault="00D2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43C" w:rsidRDefault="002874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743C" w:rsidRDefault="00287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43C" w:rsidRPr="00692E0E" w:rsidRDefault="0028743C" w:rsidP="00692E0E">
    <w:pPr>
      <w:pStyle w:val="Stopka"/>
      <w:framePr w:wrap="around" w:vAnchor="text" w:hAnchor="page" w:x="10058" w:y="45"/>
      <w:rPr>
        <w:rStyle w:val="Numerstrony"/>
        <w:rFonts w:ascii="Calibri" w:hAnsi="Calibri"/>
        <w:sz w:val="20"/>
        <w:szCs w:val="20"/>
      </w:rPr>
    </w:pPr>
    <w:r w:rsidRPr="00692E0E">
      <w:rPr>
        <w:rStyle w:val="Numerstrony"/>
        <w:rFonts w:ascii="Calibri" w:hAnsi="Calibri"/>
        <w:sz w:val="20"/>
        <w:szCs w:val="20"/>
      </w:rPr>
      <w:fldChar w:fldCharType="begin"/>
    </w:r>
    <w:r w:rsidRPr="00692E0E">
      <w:rPr>
        <w:rStyle w:val="Numerstrony"/>
        <w:rFonts w:ascii="Calibri" w:hAnsi="Calibri"/>
        <w:sz w:val="20"/>
        <w:szCs w:val="20"/>
      </w:rPr>
      <w:instrText xml:space="preserve">PAGE  </w:instrText>
    </w:r>
    <w:r w:rsidRPr="00692E0E">
      <w:rPr>
        <w:rStyle w:val="Numerstrony"/>
        <w:rFonts w:ascii="Calibri" w:hAnsi="Calibri"/>
        <w:sz w:val="20"/>
        <w:szCs w:val="20"/>
      </w:rPr>
      <w:fldChar w:fldCharType="separate"/>
    </w:r>
    <w:r w:rsidR="00D44E7A">
      <w:rPr>
        <w:rStyle w:val="Numerstrony"/>
        <w:rFonts w:ascii="Calibri" w:hAnsi="Calibri"/>
        <w:noProof/>
        <w:sz w:val="20"/>
        <w:szCs w:val="20"/>
      </w:rPr>
      <w:t>- 4 -</w:t>
    </w:r>
    <w:r w:rsidRPr="00692E0E">
      <w:rPr>
        <w:rStyle w:val="Numerstrony"/>
        <w:rFonts w:ascii="Calibri" w:hAnsi="Calibri"/>
        <w:sz w:val="20"/>
        <w:szCs w:val="20"/>
      </w:rPr>
      <w:fldChar w:fldCharType="end"/>
    </w:r>
  </w:p>
  <w:p w:rsidR="0028743C" w:rsidRPr="00F1323E" w:rsidRDefault="0028743C">
    <w:pPr>
      <w:pStyle w:val="Stopka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49A" w:rsidRDefault="00D2149A">
      <w:r>
        <w:separator/>
      </w:r>
    </w:p>
  </w:footnote>
  <w:footnote w:type="continuationSeparator" w:id="0">
    <w:p w:rsidR="00D2149A" w:rsidRDefault="00D2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43C" w:rsidRPr="00935A6E" w:rsidRDefault="0028743C" w:rsidP="00FE7A32">
    <w:pPr>
      <w:pStyle w:val="Nagwek"/>
      <w:jc w:val="right"/>
      <w:rPr>
        <w:rFonts w:ascii="Calibri" w:hAnsi="Calibri" w:cs="Calibri"/>
        <w:sz w:val="22"/>
        <w:szCs w:val="22"/>
      </w:rPr>
    </w:pPr>
    <w:r w:rsidRPr="00935A6E">
      <w:rPr>
        <w:rFonts w:ascii="Calibri" w:hAnsi="Calibri" w:cs="Calibri"/>
        <w:sz w:val="22"/>
        <w:szCs w:val="22"/>
      </w:rPr>
      <w:br/>
      <w:t>Projekt Umowy Załącznik nr 5 do SIWZ</w:t>
    </w:r>
  </w:p>
  <w:p w:rsidR="0028743C" w:rsidRDefault="00287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C2222"/>
    <w:multiLevelType w:val="hybridMultilevel"/>
    <w:tmpl w:val="670CBA2A"/>
    <w:lvl w:ilvl="0" w:tplc="29EC88DC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36E76AD0"/>
    <w:multiLevelType w:val="hybridMultilevel"/>
    <w:tmpl w:val="651A0516"/>
    <w:lvl w:ilvl="0" w:tplc="AC667A0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68166F7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D49F9"/>
    <w:multiLevelType w:val="hybridMultilevel"/>
    <w:tmpl w:val="7330852E"/>
    <w:lvl w:ilvl="0" w:tplc="A8C04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44137"/>
    <w:multiLevelType w:val="hybridMultilevel"/>
    <w:tmpl w:val="A95A7D5C"/>
    <w:lvl w:ilvl="0" w:tplc="BCD25C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14C74"/>
    <w:multiLevelType w:val="hybridMultilevel"/>
    <w:tmpl w:val="670CBA2A"/>
    <w:lvl w:ilvl="0" w:tplc="29EC88DC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2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23"/>
  </w:num>
  <w:num w:numId="5">
    <w:abstractNumId w:val="0"/>
  </w:num>
  <w:num w:numId="6">
    <w:abstractNumId w:val="6"/>
  </w:num>
  <w:num w:numId="7">
    <w:abstractNumId w:val="19"/>
  </w:num>
  <w:num w:numId="8">
    <w:abstractNumId w:val="8"/>
  </w:num>
  <w:num w:numId="9">
    <w:abstractNumId w:val="3"/>
  </w:num>
  <w:num w:numId="10">
    <w:abstractNumId w:val="20"/>
  </w:num>
  <w:num w:numId="11">
    <w:abstractNumId w:val="10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"/>
  </w:num>
  <w:num w:numId="17">
    <w:abstractNumId w:val="15"/>
  </w:num>
  <w:num w:numId="18">
    <w:abstractNumId w:val="18"/>
  </w:num>
  <w:num w:numId="19">
    <w:abstractNumId w:val="14"/>
  </w:num>
  <w:num w:numId="20">
    <w:abstractNumId w:val="18"/>
  </w:num>
  <w:num w:numId="21">
    <w:abstractNumId w:val="11"/>
  </w:num>
  <w:num w:numId="22">
    <w:abstractNumId w:val="13"/>
  </w:num>
  <w:num w:numId="23">
    <w:abstractNumId w:val="22"/>
  </w:num>
  <w:num w:numId="24">
    <w:abstractNumId w:val="21"/>
  </w:num>
  <w:num w:numId="25">
    <w:abstractNumId w:val="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A5"/>
    <w:rsid w:val="000100EA"/>
    <w:rsid w:val="00011C13"/>
    <w:rsid w:val="0001529C"/>
    <w:rsid w:val="00016AD0"/>
    <w:rsid w:val="00016CCC"/>
    <w:rsid w:val="00027031"/>
    <w:rsid w:val="00033374"/>
    <w:rsid w:val="0004421D"/>
    <w:rsid w:val="00053D2A"/>
    <w:rsid w:val="000542E3"/>
    <w:rsid w:val="000560EA"/>
    <w:rsid w:val="00061934"/>
    <w:rsid w:val="00083B60"/>
    <w:rsid w:val="00084DC6"/>
    <w:rsid w:val="00085570"/>
    <w:rsid w:val="00086E6E"/>
    <w:rsid w:val="00090274"/>
    <w:rsid w:val="00091811"/>
    <w:rsid w:val="00095ACD"/>
    <w:rsid w:val="000A69A2"/>
    <w:rsid w:val="000A6E16"/>
    <w:rsid w:val="000A758D"/>
    <w:rsid w:val="000B274C"/>
    <w:rsid w:val="000B3EA7"/>
    <w:rsid w:val="000B419F"/>
    <w:rsid w:val="000B46D2"/>
    <w:rsid w:val="000C14D1"/>
    <w:rsid w:val="000C39B4"/>
    <w:rsid w:val="000C546B"/>
    <w:rsid w:val="000D04CE"/>
    <w:rsid w:val="000D0916"/>
    <w:rsid w:val="000D5F60"/>
    <w:rsid w:val="000D69CB"/>
    <w:rsid w:val="000F4266"/>
    <w:rsid w:val="00100498"/>
    <w:rsid w:val="0010071B"/>
    <w:rsid w:val="0010701B"/>
    <w:rsid w:val="00116B19"/>
    <w:rsid w:val="00121B44"/>
    <w:rsid w:val="0012557C"/>
    <w:rsid w:val="00130BCA"/>
    <w:rsid w:val="00130F9B"/>
    <w:rsid w:val="00133C05"/>
    <w:rsid w:val="00141546"/>
    <w:rsid w:val="00142E27"/>
    <w:rsid w:val="00143343"/>
    <w:rsid w:val="00143B16"/>
    <w:rsid w:val="001446F5"/>
    <w:rsid w:val="00152307"/>
    <w:rsid w:val="001546C9"/>
    <w:rsid w:val="00165259"/>
    <w:rsid w:val="00165FCE"/>
    <w:rsid w:val="00172C53"/>
    <w:rsid w:val="0018359F"/>
    <w:rsid w:val="00185F43"/>
    <w:rsid w:val="00186909"/>
    <w:rsid w:val="00192797"/>
    <w:rsid w:val="00193BA5"/>
    <w:rsid w:val="001A6024"/>
    <w:rsid w:val="001B429C"/>
    <w:rsid w:val="001B5511"/>
    <w:rsid w:val="001C1673"/>
    <w:rsid w:val="001C5BC2"/>
    <w:rsid w:val="001D1D6F"/>
    <w:rsid w:val="001D4131"/>
    <w:rsid w:val="001D6861"/>
    <w:rsid w:val="001E307C"/>
    <w:rsid w:val="001E4490"/>
    <w:rsid w:val="001E5C8B"/>
    <w:rsid w:val="001E5D6E"/>
    <w:rsid w:val="001E7FB7"/>
    <w:rsid w:val="001F0366"/>
    <w:rsid w:val="00201169"/>
    <w:rsid w:val="00202337"/>
    <w:rsid w:val="00202A9B"/>
    <w:rsid w:val="00202F37"/>
    <w:rsid w:val="002036B5"/>
    <w:rsid w:val="00205D9E"/>
    <w:rsid w:val="00207DA5"/>
    <w:rsid w:val="002100C3"/>
    <w:rsid w:val="00210442"/>
    <w:rsid w:val="002114A2"/>
    <w:rsid w:val="00213EC8"/>
    <w:rsid w:val="002160D6"/>
    <w:rsid w:val="00216A4F"/>
    <w:rsid w:val="00220FD2"/>
    <w:rsid w:val="0022614F"/>
    <w:rsid w:val="00226CEA"/>
    <w:rsid w:val="00227A38"/>
    <w:rsid w:val="00230117"/>
    <w:rsid w:val="0023377E"/>
    <w:rsid w:val="0023756F"/>
    <w:rsid w:val="002409E6"/>
    <w:rsid w:val="0024208D"/>
    <w:rsid w:val="0024645F"/>
    <w:rsid w:val="00251535"/>
    <w:rsid w:val="00253824"/>
    <w:rsid w:val="00255E24"/>
    <w:rsid w:val="00263E43"/>
    <w:rsid w:val="00265FD3"/>
    <w:rsid w:val="00274F4B"/>
    <w:rsid w:val="0027533D"/>
    <w:rsid w:val="00283AED"/>
    <w:rsid w:val="00285081"/>
    <w:rsid w:val="0028743C"/>
    <w:rsid w:val="0028788C"/>
    <w:rsid w:val="002A0B6E"/>
    <w:rsid w:val="002A0D75"/>
    <w:rsid w:val="002A59C4"/>
    <w:rsid w:val="002B219C"/>
    <w:rsid w:val="002B2A86"/>
    <w:rsid w:val="002C2C66"/>
    <w:rsid w:val="002C5BDA"/>
    <w:rsid w:val="002C794E"/>
    <w:rsid w:val="002D536A"/>
    <w:rsid w:val="002D62B8"/>
    <w:rsid w:val="002E00EA"/>
    <w:rsid w:val="002E435D"/>
    <w:rsid w:val="002F309A"/>
    <w:rsid w:val="002F3853"/>
    <w:rsid w:val="003010C4"/>
    <w:rsid w:val="00312896"/>
    <w:rsid w:val="00316EBA"/>
    <w:rsid w:val="00330344"/>
    <w:rsid w:val="0033112D"/>
    <w:rsid w:val="00334ADF"/>
    <w:rsid w:val="00335E9F"/>
    <w:rsid w:val="00344AA9"/>
    <w:rsid w:val="00346913"/>
    <w:rsid w:val="00365BB1"/>
    <w:rsid w:val="00380BC0"/>
    <w:rsid w:val="00381132"/>
    <w:rsid w:val="00390FFA"/>
    <w:rsid w:val="003928B2"/>
    <w:rsid w:val="00392BF1"/>
    <w:rsid w:val="00396E8B"/>
    <w:rsid w:val="003A759D"/>
    <w:rsid w:val="003A77FA"/>
    <w:rsid w:val="003B1B74"/>
    <w:rsid w:val="003C481B"/>
    <w:rsid w:val="003D1607"/>
    <w:rsid w:val="003D63BB"/>
    <w:rsid w:val="003D7877"/>
    <w:rsid w:val="003D7BC9"/>
    <w:rsid w:val="003E284A"/>
    <w:rsid w:val="003E5544"/>
    <w:rsid w:val="003E5E25"/>
    <w:rsid w:val="003E774A"/>
    <w:rsid w:val="003F1922"/>
    <w:rsid w:val="003F2E44"/>
    <w:rsid w:val="003F74F8"/>
    <w:rsid w:val="004025C5"/>
    <w:rsid w:val="0040694F"/>
    <w:rsid w:val="0041178D"/>
    <w:rsid w:val="00412777"/>
    <w:rsid w:val="00416DD5"/>
    <w:rsid w:val="00420B11"/>
    <w:rsid w:val="00427416"/>
    <w:rsid w:val="00427BB1"/>
    <w:rsid w:val="00431A5F"/>
    <w:rsid w:val="004412E9"/>
    <w:rsid w:val="00445DED"/>
    <w:rsid w:val="0045302D"/>
    <w:rsid w:val="004531B6"/>
    <w:rsid w:val="0045629A"/>
    <w:rsid w:val="00456A6B"/>
    <w:rsid w:val="0046395F"/>
    <w:rsid w:val="00466B49"/>
    <w:rsid w:val="00466BA3"/>
    <w:rsid w:val="00471261"/>
    <w:rsid w:val="0047638E"/>
    <w:rsid w:val="00482E9D"/>
    <w:rsid w:val="004933C8"/>
    <w:rsid w:val="00493CB2"/>
    <w:rsid w:val="00493E26"/>
    <w:rsid w:val="004959D5"/>
    <w:rsid w:val="004A2E61"/>
    <w:rsid w:val="004A692D"/>
    <w:rsid w:val="004C2DCD"/>
    <w:rsid w:val="004C3381"/>
    <w:rsid w:val="004E5861"/>
    <w:rsid w:val="004E7E98"/>
    <w:rsid w:val="004F6880"/>
    <w:rsid w:val="00503C4D"/>
    <w:rsid w:val="0050792A"/>
    <w:rsid w:val="00511B26"/>
    <w:rsid w:val="0052099C"/>
    <w:rsid w:val="00541F11"/>
    <w:rsid w:val="0054442F"/>
    <w:rsid w:val="00545638"/>
    <w:rsid w:val="005507E1"/>
    <w:rsid w:val="005541A5"/>
    <w:rsid w:val="005541ED"/>
    <w:rsid w:val="00554C45"/>
    <w:rsid w:val="00556DE8"/>
    <w:rsid w:val="0056470B"/>
    <w:rsid w:val="005666CB"/>
    <w:rsid w:val="00572D43"/>
    <w:rsid w:val="00577577"/>
    <w:rsid w:val="0057795D"/>
    <w:rsid w:val="005849F5"/>
    <w:rsid w:val="00590825"/>
    <w:rsid w:val="005A5462"/>
    <w:rsid w:val="005A75E7"/>
    <w:rsid w:val="005B3C85"/>
    <w:rsid w:val="005B403A"/>
    <w:rsid w:val="005B4733"/>
    <w:rsid w:val="005B708D"/>
    <w:rsid w:val="005C6A6F"/>
    <w:rsid w:val="005D0A61"/>
    <w:rsid w:val="005D0F0A"/>
    <w:rsid w:val="005D1AB4"/>
    <w:rsid w:val="005D5F81"/>
    <w:rsid w:val="005D6BF8"/>
    <w:rsid w:val="005E01A9"/>
    <w:rsid w:val="005E3461"/>
    <w:rsid w:val="005E3B10"/>
    <w:rsid w:val="005F2725"/>
    <w:rsid w:val="005F4CCC"/>
    <w:rsid w:val="005F6806"/>
    <w:rsid w:val="00600204"/>
    <w:rsid w:val="00601632"/>
    <w:rsid w:val="00603786"/>
    <w:rsid w:val="00604054"/>
    <w:rsid w:val="0060474A"/>
    <w:rsid w:val="00605923"/>
    <w:rsid w:val="0061056F"/>
    <w:rsid w:val="00617FE9"/>
    <w:rsid w:val="006228D9"/>
    <w:rsid w:val="00626F36"/>
    <w:rsid w:val="0063783A"/>
    <w:rsid w:val="006413A4"/>
    <w:rsid w:val="00646E70"/>
    <w:rsid w:val="00647869"/>
    <w:rsid w:val="00647CEA"/>
    <w:rsid w:val="00666490"/>
    <w:rsid w:val="006674F9"/>
    <w:rsid w:val="00673490"/>
    <w:rsid w:val="00682CA1"/>
    <w:rsid w:val="00686D6C"/>
    <w:rsid w:val="00691839"/>
    <w:rsid w:val="00692E0E"/>
    <w:rsid w:val="006A11D4"/>
    <w:rsid w:val="006A1931"/>
    <w:rsid w:val="006A424E"/>
    <w:rsid w:val="006A4A3F"/>
    <w:rsid w:val="006A553D"/>
    <w:rsid w:val="006B52C4"/>
    <w:rsid w:val="006B5512"/>
    <w:rsid w:val="006B7F52"/>
    <w:rsid w:val="006C085C"/>
    <w:rsid w:val="006C0F53"/>
    <w:rsid w:val="006C1BFB"/>
    <w:rsid w:val="006C5477"/>
    <w:rsid w:val="006D32B5"/>
    <w:rsid w:val="006E0FEA"/>
    <w:rsid w:val="006E60A8"/>
    <w:rsid w:val="006F0053"/>
    <w:rsid w:val="006F36F4"/>
    <w:rsid w:val="0070383C"/>
    <w:rsid w:val="00703849"/>
    <w:rsid w:val="00703CE5"/>
    <w:rsid w:val="00704313"/>
    <w:rsid w:val="00705578"/>
    <w:rsid w:val="00711F67"/>
    <w:rsid w:val="00714682"/>
    <w:rsid w:val="00714829"/>
    <w:rsid w:val="00715464"/>
    <w:rsid w:val="00721F35"/>
    <w:rsid w:val="00723BB7"/>
    <w:rsid w:val="00723F0B"/>
    <w:rsid w:val="007346F2"/>
    <w:rsid w:val="007523AF"/>
    <w:rsid w:val="007566FC"/>
    <w:rsid w:val="00771B3F"/>
    <w:rsid w:val="00774484"/>
    <w:rsid w:val="00783079"/>
    <w:rsid w:val="00785E89"/>
    <w:rsid w:val="00787D8B"/>
    <w:rsid w:val="00793BAF"/>
    <w:rsid w:val="00797714"/>
    <w:rsid w:val="007B79C5"/>
    <w:rsid w:val="007C0457"/>
    <w:rsid w:val="007C51A1"/>
    <w:rsid w:val="007C68B4"/>
    <w:rsid w:val="007D451B"/>
    <w:rsid w:val="007E1A9B"/>
    <w:rsid w:val="007E38B0"/>
    <w:rsid w:val="007E4AFB"/>
    <w:rsid w:val="007F2C12"/>
    <w:rsid w:val="008002C4"/>
    <w:rsid w:val="00801DD0"/>
    <w:rsid w:val="00815828"/>
    <w:rsid w:val="0082327A"/>
    <w:rsid w:val="00823A40"/>
    <w:rsid w:val="008330A8"/>
    <w:rsid w:val="008336EC"/>
    <w:rsid w:val="008432EF"/>
    <w:rsid w:val="00850642"/>
    <w:rsid w:val="008549FC"/>
    <w:rsid w:val="00860294"/>
    <w:rsid w:val="00866505"/>
    <w:rsid w:val="00874BA4"/>
    <w:rsid w:val="00881F6D"/>
    <w:rsid w:val="00886E35"/>
    <w:rsid w:val="00893A1D"/>
    <w:rsid w:val="008A5195"/>
    <w:rsid w:val="008B2127"/>
    <w:rsid w:val="008B42CE"/>
    <w:rsid w:val="008B74C4"/>
    <w:rsid w:val="008C07A5"/>
    <w:rsid w:val="008C1730"/>
    <w:rsid w:val="008C3885"/>
    <w:rsid w:val="008C55C9"/>
    <w:rsid w:val="008D7D18"/>
    <w:rsid w:val="008E0A2A"/>
    <w:rsid w:val="008E2031"/>
    <w:rsid w:val="008E4226"/>
    <w:rsid w:val="008F1E41"/>
    <w:rsid w:val="008F36A5"/>
    <w:rsid w:val="00900334"/>
    <w:rsid w:val="00904012"/>
    <w:rsid w:val="00905473"/>
    <w:rsid w:val="00907A9A"/>
    <w:rsid w:val="009125F4"/>
    <w:rsid w:val="009156C2"/>
    <w:rsid w:val="00920D63"/>
    <w:rsid w:val="0092105F"/>
    <w:rsid w:val="009212D9"/>
    <w:rsid w:val="00925C4C"/>
    <w:rsid w:val="00926F54"/>
    <w:rsid w:val="00932161"/>
    <w:rsid w:val="00933553"/>
    <w:rsid w:val="0093465D"/>
    <w:rsid w:val="00935A6E"/>
    <w:rsid w:val="0094017E"/>
    <w:rsid w:val="00941A7B"/>
    <w:rsid w:val="00944077"/>
    <w:rsid w:val="00944C6F"/>
    <w:rsid w:val="00944E6B"/>
    <w:rsid w:val="00945E8D"/>
    <w:rsid w:val="00951C87"/>
    <w:rsid w:val="00953F46"/>
    <w:rsid w:val="00960645"/>
    <w:rsid w:val="00965451"/>
    <w:rsid w:val="00965EFD"/>
    <w:rsid w:val="00967436"/>
    <w:rsid w:val="00974D93"/>
    <w:rsid w:val="00975212"/>
    <w:rsid w:val="00980AB1"/>
    <w:rsid w:val="00981ECA"/>
    <w:rsid w:val="0098370A"/>
    <w:rsid w:val="00985441"/>
    <w:rsid w:val="009A50F9"/>
    <w:rsid w:val="009B55C0"/>
    <w:rsid w:val="009C0097"/>
    <w:rsid w:val="009C24FF"/>
    <w:rsid w:val="009C53DB"/>
    <w:rsid w:val="009C5B6B"/>
    <w:rsid w:val="009C7FDC"/>
    <w:rsid w:val="009D1386"/>
    <w:rsid w:val="009D3D43"/>
    <w:rsid w:val="009D4021"/>
    <w:rsid w:val="009D506A"/>
    <w:rsid w:val="009D614E"/>
    <w:rsid w:val="009D6D39"/>
    <w:rsid w:val="009D6ECA"/>
    <w:rsid w:val="009E037C"/>
    <w:rsid w:val="009E0E81"/>
    <w:rsid w:val="009E2B3E"/>
    <w:rsid w:val="009F0E42"/>
    <w:rsid w:val="009F4649"/>
    <w:rsid w:val="00A0074E"/>
    <w:rsid w:val="00A0262A"/>
    <w:rsid w:val="00A02969"/>
    <w:rsid w:val="00A20AFD"/>
    <w:rsid w:val="00A219D9"/>
    <w:rsid w:val="00A23C60"/>
    <w:rsid w:val="00A2666C"/>
    <w:rsid w:val="00A277EA"/>
    <w:rsid w:val="00A35CB8"/>
    <w:rsid w:val="00A438CF"/>
    <w:rsid w:val="00A571D1"/>
    <w:rsid w:val="00A60527"/>
    <w:rsid w:val="00A618B1"/>
    <w:rsid w:val="00A70D93"/>
    <w:rsid w:val="00A75C64"/>
    <w:rsid w:val="00A76F33"/>
    <w:rsid w:val="00A77456"/>
    <w:rsid w:val="00A82ED2"/>
    <w:rsid w:val="00A85442"/>
    <w:rsid w:val="00A85BD7"/>
    <w:rsid w:val="00A86365"/>
    <w:rsid w:val="00A902EF"/>
    <w:rsid w:val="00A931A9"/>
    <w:rsid w:val="00A9474A"/>
    <w:rsid w:val="00AA082D"/>
    <w:rsid w:val="00AA4CDC"/>
    <w:rsid w:val="00AA5018"/>
    <w:rsid w:val="00AB2A63"/>
    <w:rsid w:val="00AB54D3"/>
    <w:rsid w:val="00AC0353"/>
    <w:rsid w:val="00AC262F"/>
    <w:rsid w:val="00AC4440"/>
    <w:rsid w:val="00AD2C82"/>
    <w:rsid w:val="00AD70E7"/>
    <w:rsid w:val="00AE1CA3"/>
    <w:rsid w:val="00AE7662"/>
    <w:rsid w:val="00AF121E"/>
    <w:rsid w:val="00AF32E7"/>
    <w:rsid w:val="00AF3462"/>
    <w:rsid w:val="00AF3D49"/>
    <w:rsid w:val="00AF7DBC"/>
    <w:rsid w:val="00B007E2"/>
    <w:rsid w:val="00B00D48"/>
    <w:rsid w:val="00B053BF"/>
    <w:rsid w:val="00B12684"/>
    <w:rsid w:val="00B248E6"/>
    <w:rsid w:val="00B31F08"/>
    <w:rsid w:val="00B32B8E"/>
    <w:rsid w:val="00B4038B"/>
    <w:rsid w:val="00B4062A"/>
    <w:rsid w:val="00B4272A"/>
    <w:rsid w:val="00B42E01"/>
    <w:rsid w:val="00B50955"/>
    <w:rsid w:val="00B518A1"/>
    <w:rsid w:val="00B727CE"/>
    <w:rsid w:val="00B768BE"/>
    <w:rsid w:val="00B829BC"/>
    <w:rsid w:val="00B83B4F"/>
    <w:rsid w:val="00B84C64"/>
    <w:rsid w:val="00B84C70"/>
    <w:rsid w:val="00B863A5"/>
    <w:rsid w:val="00B86529"/>
    <w:rsid w:val="00B92970"/>
    <w:rsid w:val="00B93166"/>
    <w:rsid w:val="00B97BF0"/>
    <w:rsid w:val="00BA4B6B"/>
    <w:rsid w:val="00BB7B13"/>
    <w:rsid w:val="00BC122B"/>
    <w:rsid w:val="00BC2CFD"/>
    <w:rsid w:val="00BC2F94"/>
    <w:rsid w:val="00BD1617"/>
    <w:rsid w:val="00BD351A"/>
    <w:rsid w:val="00BD5C30"/>
    <w:rsid w:val="00BD615A"/>
    <w:rsid w:val="00BD7352"/>
    <w:rsid w:val="00BE2B20"/>
    <w:rsid w:val="00BE664A"/>
    <w:rsid w:val="00BF1858"/>
    <w:rsid w:val="00BF2285"/>
    <w:rsid w:val="00BF470F"/>
    <w:rsid w:val="00C00436"/>
    <w:rsid w:val="00C116E6"/>
    <w:rsid w:val="00C14905"/>
    <w:rsid w:val="00C2175E"/>
    <w:rsid w:val="00C22702"/>
    <w:rsid w:val="00C2297C"/>
    <w:rsid w:val="00C261A8"/>
    <w:rsid w:val="00C27DA4"/>
    <w:rsid w:val="00C31CBC"/>
    <w:rsid w:val="00C37B66"/>
    <w:rsid w:val="00C447AC"/>
    <w:rsid w:val="00C47C87"/>
    <w:rsid w:val="00C5465B"/>
    <w:rsid w:val="00C609BB"/>
    <w:rsid w:val="00C61EE0"/>
    <w:rsid w:val="00C62B84"/>
    <w:rsid w:val="00C639C2"/>
    <w:rsid w:val="00C640B3"/>
    <w:rsid w:val="00C735D8"/>
    <w:rsid w:val="00C923F9"/>
    <w:rsid w:val="00C94AE7"/>
    <w:rsid w:val="00CA0287"/>
    <w:rsid w:val="00CA059D"/>
    <w:rsid w:val="00CA2196"/>
    <w:rsid w:val="00CA2C8B"/>
    <w:rsid w:val="00CA5C5D"/>
    <w:rsid w:val="00CB5D0E"/>
    <w:rsid w:val="00CB64D8"/>
    <w:rsid w:val="00CC348A"/>
    <w:rsid w:val="00CC5504"/>
    <w:rsid w:val="00CC7E4A"/>
    <w:rsid w:val="00CD7851"/>
    <w:rsid w:val="00CE2453"/>
    <w:rsid w:val="00CE7C5A"/>
    <w:rsid w:val="00CE7EED"/>
    <w:rsid w:val="00CF11E6"/>
    <w:rsid w:val="00CF595C"/>
    <w:rsid w:val="00CF7752"/>
    <w:rsid w:val="00D01810"/>
    <w:rsid w:val="00D06CDE"/>
    <w:rsid w:val="00D11B6B"/>
    <w:rsid w:val="00D20636"/>
    <w:rsid w:val="00D212DE"/>
    <w:rsid w:val="00D2149A"/>
    <w:rsid w:val="00D23DD9"/>
    <w:rsid w:val="00D2501A"/>
    <w:rsid w:val="00D26573"/>
    <w:rsid w:val="00D30C38"/>
    <w:rsid w:val="00D34802"/>
    <w:rsid w:val="00D35633"/>
    <w:rsid w:val="00D35AF4"/>
    <w:rsid w:val="00D431C5"/>
    <w:rsid w:val="00D44E7A"/>
    <w:rsid w:val="00D45253"/>
    <w:rsid w:val="00D45A7B"/>
    <w:rsid w:val="00D520A0"/>
    <w:rsid w:val="00D521AE"/>
    <w:rsid w:val="00D53B93"/>
    <w:rsid w:val="00D64050"/>
    <w:rsid w:val="00D6623B"/>
    <w:rsid w:val="00D81B58"/>
    <w:rsid w:val="00D82A48"/>
    <w:rsid w:val="00D84C34"/>
    <w:rsid w:val="00D927FD"/>
    <w:rsid w:val="00D95D97"/>
    <w:rsid w:val="00DA397D"/>
    <w:rsid w:val="00DB6EA2"/>
    <w:rsid w:val="00DC204C"/>
    <w:rsid w:val="00DC4F85"/>
    <w:rsid w:val="00DD1AF1"/>
    <w:rsid w:val="00DD6639"/>
    <w:rsid w:val="00DE01F6"/>
    <w:rsid w:val="00DE192C"/>
    <w:rsid w:val="00DE2805"/>
    <w:rsid w:val="00DE7681"/>
    <w:rsid w:val="00DF07D5"/>
    <w:rsid w:val="00DF32E4"/>
    <w:rsid w:val="00DF3DB9"/>
    <w:rsid w:val="00DF5C2B"/>
    <w:rsid w:val="00E07161"/>
    <w:rsid w:val="00E13170"/>
    <w:rsid w:val="00E169F7"/>
    <w:rsid w:val="00E16BD7"/>
    <w:rsid w:val="00E209C0"/>
    <w:rsid w:val="00E20AAE"/>
    <w:rsid w:val="00E21B94"/>
    <w:rsid w:val="00E22467"/>
    <w:rsid w:val="00E31A42"/>
    <w:rsid w:val="00E350F7"/>
    <w:rsid w:val="00E3780F"/>
    <w:rsid w:val="00E41FDB"/>
    <w:rsid w:val="00E42329"/>
    <w:rsid w:val="00E44356"/>
    <w:rsid w:val="00E5077A"/>
    <w:rsid w:val="00E7069E"/>
    <w:rsid w:val="00E71D8B"/>
    <w:rsid w:val="00E749D2"/>
    <w:rsid w:val="00E75576"/>
    <w:rsid w:val="00E75F85"/>
    <w:rsid w:val="00E835EC"/>
    <w:rsid w:val="00E84C00"/>
    <w:rsid w:val="00E874D6"/>
    <w:rsid w:val="00E961FA"/>
    <w:rsid w:val="00EA2043"/>
    <w:rsid w:val="00EA4626"/>
    <w:rsid w:val="00EA4F14"/>
    <w:rsid w:val="00EB23D9"/>
    <w:rsid w:val="00EB3106"/>
    <w:rsid w:val="00ED2561"/>
    <w:rsid w:val="00ED51B7"/>
    <w:rsid w:val="00EE21A5"/>
    <w:rsid w:val="00EE4B90"/>
    <w:rsid w:val="00EE58EC"/>
    <w:rsid w:val="00EF13C5"/>
    <w:rsid w:val="00EF18F7"/>
    <w:rsid w:val="00EF2218"/>
    <w:rsid w:val="00EF23A5"/>
    <w:rsid w:val="00F010D3"/>
    <w:rsid w:val="00F036E8"/>
    <w:rsid w:val="00F0493C"/>
    <w:rsid w:val="00F04F74"/>
    <w:rsid w:val="00F127A0"/>
    <w:rsid w:val="00F12E92"/>
    <w:rsid w:val="00F1323E"/>
    <w:rsid w:val="00F20EDC"/>
    <w:rsid w:val="00F216E1"/>
    <w:rsid w:val="00F31BBB"/>
    <w:rsid w:val="00F34213"/>
    <w:rsid w:val="00F41F10"/>
    <w:rsid w:val="00F464B3"/>
    <w:rsid w:val="00F464FE"/>
    <w:rsid w:val="00F47F35"/>
    <w:rsid w:val="00F510F7"/>
    <w:rsid w:val="00F54777"/>
    <w:rsid w:val="00F57A6D"/>
    <w:rsid w:val="00F64137"/>
    <w:rsid w:val="00F6663F"/>
    <w:rsid w:val="00F677C1"/>
    <w:rsid w:val="00F67B25"/>
    <w:rsid w:val="00F7160B"/>
    <w:rsid w:val="00F71CF3"/>
    <w:rsid w:val="00F734A4"/>
    <w:rsid w:val="00F7437E"/>
    <w:rsid w:val="00F767FE"/>
    <w:rsid w:val="00F76FA3"/>
    <w:rsid w:val="00F81339"/>
    <w:rsid w:val="00F8376D"/>
    <w:rsid w:val="00F95752"/>
    <w:rsid w:val="00FA032A"/>
    <w:rsid w:val="00FA0D09"/>
    <w:rsid w:val="00FA7B3B"/>
    <w:rsid w:val="00FB0390"/>
    <w:rsid w:val="00FB086E"/>
    <w:rsid w:val="00FB2F9E"/>
    <w:rsid w:val="00FB3E4C"/>
    <w:rsid w:val="00FB7D67"/>
    <w:rsid w:val="00FC3238"/>
    <w:rsid w:val="00FD305D"/>
    <w:rsid w:val="00FD3D90"/>
    <w:rsid w:val="00FD4ECF"/>
    <w:rsid w:val="00FE0165"/>
    <w:rsid w:val="00FE17B3"/>
    <w:rsid w:val="00FE229E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22FEFF-BD1E-480A-AA6B-E4959563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Gill Sans CE" w:hAnsi="Gill Sans CE" w:cs="Arial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120" w:after="120"/>
      <w:jc w:val="center"/>
      <w:outlineLvl w:val="2"/>
    </w:pPr>
    <w:rPr>
      <w:rFonts w:ascii="Arial" w:hAnsi="Arial"/>
      <w:b/>
      <w:spacing w:val="20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ZnakZnak">
    <w:name w:val=" Znak Znak"/>
    <w:locked/>
    <w:rPr>
      <w:rFonts w:ascii="Gill Sans CE" w:hAnsi="Gill Sans CE" w:cs="Arial"/>
      <w:sz w:val="24"/>
      <w:szCs w:val="24"/>
      <w:lang w:val="pl-PL" w:eastAsia="pl-PL" w:bidi="ar-SA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 w:cs="Times New Roman"/>
      <w:color w:val="0000FF"/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xxx">
    <w:name w:val="xxx"/>
    <w:semiHidden/>
    <w:rPr>
      <w:rFonts w:ascii="Arial" w:hAnsi="Arial" w:cs="Arial"/>
      <w:color w:val="000080"/>
      <w:sz w:val="20"/>
      <w:szCs w:val="20"/>
    </w:rPr>
  </w:style>
  <w:style w:type="paragraph" w:styleId="Tekstpodstawowy">
    <w:name w:val="Body Text"/>
    <w:basedOn w:val="Normalny"/>
    <w:semiHidden/>
    <w:rPr>
      <w:i/>
      <w:iCs/>
      <w:color w:val="FF6600"/>
    </w:rPr>
  </w:style>
  <w:style w:type="character" w:styleId="Odwoaniedokomentarza">
    <w:name w:val="annotation reference"/>
    <w:semiHidden/>
    <w:rsid w:val="00CF11E6"/>
    <w:rPr>
      <w:sz w:val="16"/>
      <w:szCs w:val="16"/>
    </w:rPr>
  </w:style>
  <w:style w:type="paragraph" w:styleId="Tekstkomentarza">
    <w:name w:val="annotation text"/>
    <w:basedOn w:val="Normalny"/>
    <w:semiHidden/>
    <w:rsid w:val="00CF11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11E6"/>
    <w:rPr>
      <w:b/>
      <w:bCs/>
    </w:rPr>
  </w:style>
  <w:style w:type="paragraph" w:styleId="Tekstpodstawowy3">
    <w:name w:val="Body Text 3"/>
    <w:basedOn w:val="Normalny"/>
    <w:rsid w:val="00466BA3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466BA3"/>
    <w:pPr>
      <w:spacing w:before="100" w:beforeAutospacing="1" w:after="119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rsid w:val="00466BA3"/>
    <w:pPr>
      <w:spacing w:after="120" w:line="48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14E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614E"/>
    <w:rPr>
      <w:rFonts w:ascii="Gill Sans CE" w:hAnsi="Gill Sans CE" w:cs="Arial"/>
    </w:rPr>
  </w:style>
  <w:style w:type="character" w:styleId="Odwoanieprzypisukocowego">
    <w:name w:val="endnote reference"/>
    <w:uiPriority w:val="99"/>
    <w:semiHidden/>
    <w:unhideWhenUsed/>
    <w:rsid w:val="009D614E"/>
    <w:rPr>
      <w:vertAlign w:val="superscript"/>
    </w:rPr>
  </w:style>
  <w:style w:type="paragraph" w:styleId="Bezodstpw">
    <w:name w:val="No Spacing"/>
    <w:uiPriority w:val="1"/>
    <w:qFormat/>
    <w:rsid w:val="005B403A"/>
    <w:rPr>
      <w:rFonts w:ascii="Tms Rmn" w:hAnsi="Tms Rmn"/>
    </w:rPr>
  </w:style>
  <w:style w:type="character" w:styleId="Hipercze">
    <w:name w:val="Hyperlink"/>
    <w:rsid w:val="006C1BFB"/>
    <w:rPr>
      <w:color w:val="0563C1"/>
      <w:u w:val="single"/>
    </w:rPr>
  </w:style>
  <w:style w:type="character" w:customStyle="1" w:styleId="MichaWrblewski">
    <w:name w:val="Michał Wróblewski"/>
    <w:semiHidden/>
    <w:rsid w:val="006C1BFB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3106</Words>
  <Characters>18640</Characters>
  <Application>Microsoft Office Word</Application>
  <DocSecurity>4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ENERGII ELEKTRYCZNEJ</vt:lpstr>
    </vt:vector>
  </TitlesOfParts>
  <Company>Hewlett-Packard</Company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ENERGII ELEKTRYCZNEJ</dc:title>
  <dc:subject/>
  <dc:creator>xxx</dc:creator>
  <cp:keywords/>
  <cp:lastModifiedBy>Ewa Hirsch</cp:lastModifiedBy>
  <cp:revision>2</cp:revision>
  <cp:lastPrinted>2013-04-09T06:48:00Z</cp:lastPrinted>
  <dcterms:created xsi:type="dcterms:W3CDTF">2019-09-19T09:32:00Z</dcterms:created>
  <dcterms:modified xsi:type="dcterms:W3CDTF">2019-09-19T09:32:00Z</dcterms:modified>
</cp:coreProperties>
</file>